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57E7F" w14:textId="77777777" w:rsidR="009C37FE" w:rsidRPr="00A17818" w:rsidRDefault="009C37FE" w:rsidP="00A17818">
      <w:pPr>
        <w:rPr>
          <w:b/>
          <w:bCs/>
          <w:sz w:val="2"/>
          <w:szCs w:val="2"/>
          <w:lang w:val="en-US"/>
        </w:rPr>
      </w:pPr>
    </w:p>
    <w:p w14:paraId="0D2F5E96" w14:textId="57B20FEF" w:rsidR="003F2CC7" w:rsidRPr="007746EC" w:rsidRDefault="00C45BEB" w:rsidP="00B2359C">
      <w:pPr>
        <w:jc w:val="center"/>
        <w:rPr>
          <w:b/>
          <w:bCs/>
          <w:color w:val="002060"/>
          <w:sz w:val="28"/>
          <w:szCs w:val="28"/>
          <w:lang w:val="en-US"/>
        </w:rPr>
      </w:pPr>
      <w:proofErr w:type="spellStart"/>
      <w:r w:rsidRPr="00A17818">
        <w:rPr>
          <w:b/>
          <w:bCs/>
          <w:color w:val="002060"/>
          <w:sz w:val="32"/>
          <w:szCs w:val="32"/>
          <w:lang w:val="en-US"/>
        </w:rPr>
        <w:t>RexoFace</w:t>
      </w:r>
      <w:proofErr w:type="spellEnd"/>
      <w:r w:rsidR="00D25E31" w:rsidRPr="00A17818">
        <w:rPr>
          <w:b/>
          <w:bCs/>
          <w:color w:val="002060"/>
          <w:sz w:val="32"/>
          <w:szCs w:val="32"/>
          <w:lang w:val="en-US"/>
        </w:rPr>
        <w:t xml:space="preserve"> Pocket cheat sheet</w:t>
      </w:r>
      <w:r w:rsidR="003F2CC7" w:rsidRPr="00A17818">
        <w:rPr>
          <w:b/>
          <w:bCs/>
          <w:color w:val="002060"/>
          <w:sz w:val="32"/>
          <w:szCs w:val="32"/>
          <w:lang w:val="en-US"/>
        </w:rPr>
        <w:t xml:space="preserve"> </w:t>
      </w:r>
    </w:p>
    <w:p w14:paraId="242DA9DD" w14:textId="42D86D43" w:rsidR="009D091B" w:rsidRPr="00950E9B" w:rsidRDefault="00F00B9D" w:rsidP="00950E9B">
      <w:pPr>
        <w:pStyle w:val="Prrafodelista"/>
        <w:numPr>
          <w:ilvl w:val="0"/>
          <w:numId w:val="21"/>
        </w:numPr>
        <w:rPr>
          <w:rFonts w:eastAsia="Times New Roman" w:cs="Times New Roman"/>
          <w:b/>
          <w:bCs/>
          <w:color w:val="002060"/>
          <w:kern w:val="0"/>
          <w:lang w:val="en-US" w:eastAsia="es-ES"/>
          <w14:ligatures w14:val="none"/>
        </w:rPr>
      </w:pPr>
      <w:r w:rsidRPr="00F00B9D">
        <w:rPr>
          <w:rFonts w:eastAsia="Times New Roman" w:cs="Times New Roman"/>
          <w:b/>
          <w:bCs/>
          <w:color w:val="002060"/>
          <w:kern w:val="0"/>
          <w:lang w:val="en-US" w:eastAsia="es-ES"/>
          <w14:ligatures w14:val="none"/>
        </w:rPr>
        <w:t>POSICIONAMIENTO (MEMORIZAR)</w:t>
      </w:r>
    </w:p>
    <w:p w14:paraId="06DA551C" w14:textId="5EAEB5C0" w:rsidR="009D091B" w:rsidRPr="00F939C9" w:rsidRDefault="00F939C9" w:rsidP="009D091B">
      <w:pPr>
        <w:rPr>
          <w:rFonts w:eastAsia="Times New Roman" w:cs="Times New Roman"/>
          <w:kern w:val="0"/>
          <w:sz w:val="6"/>
          <w:szCs w:val="6"/>
          <w:lang w:eastAsia="es-ES"/>
          <w14:ligatures w14:val="none"/>
        </w:rPr>
      </w:pPr>
      <w:proofErr w:type="spellStart"/>
      <w:r w:rsidRPr="00F939C9">
        <w:rPr>
          <w:rFonts w:eastAsia="Times New Roman" w:cs="Times New Roman"/>
          <w:b/>
          <w:bCs/>
          <w:kern w:val="0"/>
          <w:lang w:eastAsia="es-ES"/>
          <w14:ligatures w14:val="none"/>
        </w:rPr>
        <w:t>RexoFace</w:t>
      </w:r>
      <w:proofErr w:type="spellEnd"/>
      <w:r w:rsidRPr="00F939C9">
        <w:rPr>
          <w:rFonts w:eastAsia="Times New Roman" w:cs="Times New Roman"/>
          <w:b/>
          <w:bCs/>
          <w:kern w:val="0"/>
          <w:lang w:eastAsia="es-ES"/>
          <w14:ligatures w14:val="none"/>
        </w:rPr>
        <w:t xml:space="preserve"> es una solución cutánea bio-regenerativa basada en </w:t>
      </w:r>
      <w:proofErr w:type="gramStart"/>
      <w:r>
        <w:rPr>
          <w:rFonts w:eastAsia="Times New Roman" w:cs="Times New Roman"/>
          <w:b/>
          <w:bCs/>
          <w:kern w:val="0"/>
          <w:lang w:eastAsia="es-ES"/>
          <w14:ligatures w14:val="none"/>
        </w:rPr>
        <w:t>la microbiota</w:t>
      </w:r>
      <w:proofErr w:type="gramEnd"/>
      <w:r>
        <w:rPr>
          <w:rFonts w:eastAsia="Times New Roman" w:cs="Times New Roman"/>
          <w:b/>
          <w:bCs/>
          <w:kern w:val="0"/>
          <w:lang w:eastAsia="es-ES"/>
          <w14:ligatures w14:val="none"/>
        </w:rPr>
        <w:t xml:space="preserve"> de la piel</w:t>
      </w:r>
      <w:r w:rsidRPr="00F939C9">
        <w:rPr>
          <w:rFonts w:eastAsia="Times New Roman" w:cs="Times New Roman"/>
          <w:b/>
          <w:bCs/>
          <w:kern w:val="0"/>
          <w:lang w:eastAsia="es-ES"/>
          <w14:ligatures w14:val="none"/>
        </w:rPr>
        <w:t xml:space="preserve">, impulsada por la tecnología </w:t>
      </w:r>
      <w:proofErr w:type="spellStart"/>
      <w:r w:rsidRPr="00F939C9">
        <w:rPr>
          <w:rFonts w:eastAsia="Times New Roman" w:cs="Times New Roman"/>
          <w:b/>
          <w:bCs/>
          <w:kern w:val="0"/>
          <w:lang w:eastAsia="es-ES"/>
          <w14:ligatures w14:val="none"/>
        </w:rPr>
        <w:t>Exobiotic</w:t>
      </w:r>
      <w:proofErr w:type="spellEnd"/>
      <w:r w:rsidRPr="00F939C9">
        <w:rPr>
          <w:rFonts w:eastAsia="Times New Roman" w:cs="Times New Roman"/>
          <w:b/>
          <w:bCs/>
          <w:kern w:val="0"/>
          <w:lang w:eastAsia="es-ES"/>
          <w14:ligatures w14:val="none"/>
        </w:rPr>
        <w:t>®, que actúa mediante un mecanismo dual para mejorar la calidad, el equilibrio, la regeneración y la longevidad de la piel.</w:t>
      </w:r>
      <w:r w:rsidR="00AB2A25" w:rsidRPr="00F939C9">
        <w:rPr>
          <w:rFonts w:eastAsia="Times New Roman" w:cs="Times New Roman"/>
          <w:b/>
          <w:bCs/>
          <w:kern w:val="0"/>
          <w:lang w:eastAsia="es-ES"/>
          <w14:ligatures w14:val="none"/>
        </w:rPr>
        <w:br/>
      </w:r>
    </w:p>
    <w:p w14:paraId="717A08B2" w14:textId="2CB8E90B" w:rsidR="009D091B" w:rsidRPr="009D091B" w:rsidRDefault="00DF5CEE" w:rsidP="009D091B">
      <w:pPr>
        <w:rPr>
          <w:rFonts w:eastAsia="Times New Roman" w:cs="Times New Roman"/>
          <w:kern w:val="0"/>
          <w:lang w:eastAsia="es-ES"/>
          <w14:ligatures w14:val="none"/>
        </w:rPr>
      </w:pPr>
      <w:r w:rsidRPr="006B4CAB">
        <w:rPr>
          <w:rFonts w:eastAsia="Times New Roman" w:cs="Times New Roman"/>
          <w:color w:val="002060"/>
          <w:kern w:val="0"/>
          <w:lang w:eastAsia="es-ES"/>
          <w14:ligatures w14:val="none"/>
        </w:rPr>
        <w:t>1.</w:t>
      </w:r>
      <w:r>
        <w:rPr>
          <w:rFonts w:eastAsia="Times New Roman" w:cs="Times New Roman"/>
          <w:kern w:val="0"/>
          <w:lang w:eastAsia="es-ES"/>
          <w14:ligatures w14:val="none"/>
        </w:rPr>
        <w:t xml:space="preserve"> </w:t>
      </w:r>
      <w:r w:rsidR="009D091B" w:rsidRPr="009D091B">
        <w:rPr>
          <w:rFonts w:eastAsia="Times New Roman" w:cs="Times New Roman"/>
          <w:b/>
          <w:bCs/>
          <w:kern w:val="0"/>
          <w:lang w:eastAsia="es-ES"/>
          <w14:ligatures w14:val="none"/>
        </w:rPr>
        <w:t xml:space="preserve"> </w:t>
      </w:r>
      <w:r w:rsidR="00AA07AF" w:rsidRPr="00AA07AF">
        <w:rPr>
          <w:rFonts w:eastAsia="Times New Roman" w:cs="Times New Roman"/>
          <w:b/>
          <w:bCs/>
          <w:color w:val="002060"/>
          <w:kern w:val="0"/>
          <w:lang w:eastAsia="es-ES"/>
          <w14:ligatures w14:val="none"/>
        </w:rPr>
        <w:t>PUNTOS CLAVE A COMUNICAR</w:t>
      </w:r>
    </w:p>
    <w:p w14:paraId="718F7338" w14:textId="77777777" w:rsidR="00AA07AF" w:rsidRPr="00AA07AF" w:rsidRDefault="00AA07AF" w:rsidP="00CF45C2">
      <w:pPr>
        <w:numPr>
          <w:ilvl w:val="0"/>
          <w:numId w:val="16"/>
        </w:numPr>
        <w:spacing w:after="0"/>
        <w:rPr>
          <w:rFonts w:eastAsia="Times New Roman" w:cs="Times New Roman"/>
          <w:kern w:val="0"/>
          <w:lang w:eastAsia="es-ES"/>
          <w14:ligatures w14:val="none"/>
        </w:rPr>
      </w:pPr>
      <w:r w:rsidRPr="00AA07AF">
        <w:rPr>
          <w:rFonts w:eastAsia="Times New Roman" w:cs="Times New Roman"/>
          <w:kern w:val="0"/>
          <w:lang w:eastAsia="es-ES"/>
          <w14:ligatures w14:val="none"/>
        </w:rPr>
        <w:t xml:space="preserve">Actúa sobre el </w:t>
      </w:r>
      <w:r w:rsidRPr="00AA07AF">
        <w:rPr>
          <w:rFonts w:eastAsia="Times New Roman" w:cs="Times New Roman"/>
          <w:b/>
          <w:bCs/>
          <w:kern w:val="0"/>
          <w:lang w:eastAsia="es-ES"/>
          <w14:ligatures w14:val="none"/>
        </w:rPr>
        <w:t>microbioma cutáneo</w:t>
      </w:r>
      <w:r w:rsidRPr="00AA07AF">
        <w:rPr>
          <w:rFonts w:eastAsia="Times New Roman" w:cs="Times New Roman"/>
          <w:kern w:val="0"/>
          <w:lang w:eastAsia="es-ES"/>
          <w14:ligatures w14:val="none"/>
        </w:rPr>
        <w:t xml:space="preserve"> y las </w:t>
      </w:r>
      <w:r w:rsidRPr="00AA07AF">
        <w:rPr>
          <w:rFonts w:eastAsia="Times New Roman" w:cs="Times New Roman"/>
          <w:b/>
          <w:bCs/>
          <w:kern w:val="0"/>
          <w:lang w:eastAsia="es-ES"/>
          <w14:ligatures w14:val="none"/>
        </w:rPr>
        <w:t>células de la piel</w:t>
      </w:r>
    </w:p>
    <w:p w14:paraId="27441585" w14:textId="77777777" w:rsidR="00AA07AF" w:rsidRPr="00AA07AF" w:rsidRDefault="00AA07AF" w:rsidP="00CF45C2">
      <w:pPr>
        <w:numPr>
          <w:ilvl w:val="0"/>
          <w:numId w:val="16"/>
        </w:numPr>
        <w:spacing w:after="0"/>
        <w:rPr>
          <w:rFonts w:eastAsia="Times New Roman" w:cs="Times New Roman"/>
          <w:kern w:val="0"/>
          <w:lang w:eastAsia="es-ES"/>
          <w14:ligatures w14:val="none"/>
        </w:rPr>
      </w:pPr>
      <w:r w:rsidRPr="00AA07AF">
        <w:rPr>
          <w:rFonts w:eastAsia="Times New Roman" w:cs="Times New Roman"/>
          <w:b/>
          <w:bCs/>
          <w:kern w:val="0"/>
          <w:lang w:eastAsia="es-ES"/>
          <w14:ligatures w14:val="none"/>
        </w:rPr>
        <w:t>Acción dual</w:t>
      </w:r>
      <w:r w:rsidRPr="00AA07AF">
        <w:rPr>
          <w:rFonts w:eastAsia="Times New Roman" w:cs="Times New Roman"/>
          <w:kern w:val="0"/>
          <w:lang w:eastAsia="es-ES"/>
          <w14:ligatures w14:val="none"/>
        </w:rPr>
        <w:t>:</w:t>
      </w:r>
    </w:p>
    <w:p w14:paraId="79FA51A0" w14:textId="77777777" w:rsidR="00AA07AF" w:rsidRPr="00AA07AF" w:rsidRDefault="00AA07AF" w:rsidP="00CF45C2">
      <w:pPr>
        <w:numPr>
          <w:ilvl w:val="0"/>
          <w:numId w:val="16"/>
        </w:numPr>
        <w:spacing w:after="0"/>
        <w:rPr>
          <w:rFonts w:eastAsia="Times New Roman" w:cs="Times New Roman"/>
          <w:kern w:val="0"/>
          <w:lang w:eastAsia="es-ES"/>
          <w14:ligatures w14:val="none"/>
        </w:rPr>
      </w:pPr>
      <w:r w:rsidRPr="00AA07AF">
        <w:rPr>
          <w:rFonts w:eastAsia="Times New Roman" w:cs="Times New Roman"/>
          <w:b/>
          <w:bCs/>
          <w:kern w:val="0"/>
          <w:lang w:eastAsia="es-ES"/>
          <w14:ligatures w14:val="none"/>
        </w:rPr>
        <w:t>Exterior →</w:t>
      </w:r>
      <w:r w:rsidRPr="00AA07AF">
        <w:rPr>
          <w:rFonts w:eastAsia="Times New Roman" w:cs="Times New Roman"/>
          <w:kern w:val="0"/>
          <w:lang w:eastAsia="es-ES"/>
          <w14:ligatures w14:val="none"/>
        </w:rPr>
        <w:t xml:space="preserve"> equilibrio del microbioma, inhibición de bacterias patógenas, modulación del pH</w:t>
      </w:r>
    </w:p>
    <w:p w14:paraId="131A5DD1" w14:textId="2CB9598E" w:rsidR="00AA07AF" w:rsidRPr="00AA07AF" w:rsidRDefault="00AA07AF" w:rsidP="00CF45C2">
      <w:pPr>
        <w:numPr>
          <w:ilvl w:val="0"/>
          <w:numId w:val="16"/>
        </w:numPr>
        <w:spacing w:after="0"/>
        <w:rPr>
          <w:rFonts w:eastAsia="Times New Roman" w:cs="Times New Roman"/>
          <w:kern w:val="0"/>
          <w:lang w:eastAsia="es-ES"/>
          <w14:ligatures w14:val="none"/>
        </w:rPr>
      </w:pPr>
      <w:r w:rsidRPr="00AA07AF">
        <w:rPr>
          <w:rFonts w:eastAsia="Times New Roman" w:cs="Times New Roman"/>
          <w:b/>
          <w:bCs/>
          <w:kern w:val="0"/>
          <w:lang w:eastAsia="es-ES"/>
          <w14:ligatures w14:val="none"/>
        </w:rPr>
        <w:t>Interior →</w:t>
      </w:r>
      <w:r w:rsidRPr="00AA07AF">
        <w:rPr>
          <w:rFonts w:eastAsia="Times New Roman" w:cs="Times New Roman"/>
          <w:kern w:val="0"/>
          <w:lang w:eastAsia="es-ES"/>
          <w14:ligatures w14:val="none"/>
        </w:rPr>
        <w:t xml:space="preserve"> apoyo a la comunicación celular</w:t>
      </w:r>
      <w:r w:rsidR="004A459B">
        <w:rPr>
          <w:rFonts w:eastAsia="Times New Roman" w:cs="Times New Roman"/>
          <w:kern w:val="0"/>
          <w:lang w:eastAsia="es-ES"/>
          <w14:ligatures w14:val="none"/>
        </w:rPr>
        <w:t xml:space="preserve"> y la regeneración molecular</w:t>
      </w:r>
    </w:p>
    <w:p w14:paraId="758DC39C" w14:textId="77777777" w:rsidR="00AA07AF" w:rsidRPr="00AA07AF" w:rsidRDefault="00AA07AF" w:rsidP="00CF45C2">
      <w:pPr>
        <w:numPr>
          <w:ilvl w:val="0"/>
          <w:numId w:val="16"/>
        </w:numPr>
        <w:spacing w:after="0"/>
        <w:rPr>
          <w:rFonts w:eastAsia="Times New Roman" w:cs="Times New Roman"/>
          <w:kern w:val="0"/>
          <w:lang w:eastAsia="es-ES"/>
          <w14:ligatures w14:val="none"/>
        </w:rPr>
      </w:pPr>
      <w:r w:rsidRPr="00AA07AF">
        <w:rPr>
          <w:rFonts w:eastAsia="Times New Roman" w:cs="Times New Roman"/>
          <w:kern w:val="0"/>
          <w:lang w:eastAsia="es-ES"/>
          <w14:ligatures w14:val="none"/>
        </w:rPr>
        <w:t xml:space="preserve">Reduce la </w:t>
      </w:r>
      <w:r w:rsidRPr="00AA07AF">
        <w:rPr>
          <w:rFonts w:eastAsia="Times New Roman" w:cs="Times New Roman"/>
          <w:b/>
          <w:bCs/>
          <w:kern w:val="0"/>
          <w:lang w:eastAsia="es-ES"/>
          <w14:ligatures w14:val="none"/>
        </w:rPr>
        <w:t>inflamación</w:t>
      </w:r>
      <w:r w:rsidRPr="00AA07AF">
        <w:rPr>
          <w:rFonts w:eastAsia="Times New Roman" w:cs="Times New Roman"/>
          <w:kern w:val="0"/>
          <w:lang w:eastAsia="es-ES"/>
          <w14:ligatures w14:val="none"/>
        </w:rPr>
        <w:t xml:space="preserve"> y el </w:t>
      </w:r>
      <w:r w:rsidRPr="00AA07AF">
        <w:rPr>
          <w:rFonts w:eastAsia="Times New Roman" w:cs="Times New Roman"/>
          <w:b/>
          <w:bCs/>
          <w:kern w:val="0"/>
          <w:lang w:eastAsia="es-ES"/>
          <w14:ligatures w14:val="none"/>
        </w:rPr>
        <w:t>estrés oxidativo</w:t>
      </w:r>
    </w:p>
    <w:p w14:paraId="5A9629B6" w14:textId="77777777" w:rsidR="00AA07AF" w:rsidRPr="00AA07AF" w:rsidRDefault="00AA07AF" w:rsidP="00CF45C2">
      <w:pPr>
        <w:numPr>
          <w:ilvl w:val="0"/>
          <w:numId w:val="16"/>
        </w:numPr>
        <w:spacing w:after="0"/>
        <w:rPr>
          <w:rFonts w:eastAsia="Times New Roman" w:cs="Times New Roman"/>
          <w:kern w:val="0"/>
          <w:lang w:eastAsia="es-ES"/>
          <w14:ligatures w14:val="none"/>
        </w:rPr>
      </w:pPr>
      <w:r w:rsidRPr="00AA07AF">
        <w:rPr>
          <w:rFonts w:eastAsia="Times New Roman" w:cs="Times New Roman"/>
          <w:kern w:val="0"/>
          <w:lang w:eastAsia="es-ES"/>
          <w14:ligatures w14:val="none"/>
        </w:rPr>
        <w:t xml:space="preserve">Mejora el </w:t>
      </w:r>
      <w:r w:rsidRPr="00AA07AF">
        <w:rPr>
          <w:rFonts w:eastAsia="Times New Roman" w:cs="Times New Roman"/>
          <w:b/>
          <w:bCs/>
          <w:kern w:val="0"/>
          <w:lang w:eastAsia="es-ES"/>
          <w14:ligatures w14:val="none"/>
        </w:rPr>
        <w:t>colágeno</w:t>
      </w:r>
      <w:r w:rsidRPr="00AA07AF">
        <w:rPr>
          <w:rFonts w:eastAsia="Times New Roman" w:cs="Times New Roman"/>
          <w:kern w:val="0"/>
          <w:lang w:eastAsia="es-ES"/>
          <w14:ligatures w14:val="none"/>
        </w:rPr>
        <w:t xml:space="preserve">, la </w:t>
      </w:r>
      <w:r w:rsidRPr="00AA07AF">
        <w:rPr>
          <w:rFonts w:eastAsia="Times New Roman" w:cs="Times New Roman"/>
          <w:b/>
          <w:bCs/>
          <w:kern w:val="0"/>
          <w:lang w:eastAsia="es-ES"/>
          <w14:ligatures w14:val="none"/>
        </w:rPr>
        <w:t>elastina</w:t>
      </w:r>
      <w:r w:rsidRPr="00AA07AF">
        <w:rPr>
          <w:rFonts w:eastAsia="Times New Roman" w:cs="Times New Roman"/>
          <w:kern w:val="0"/>
          <w:lang w:eastAsia="es-ES"/>
          <w14:ligatures w14:val="none"/>
        </w:rPr>
        <w:t xml:space="preserve"> y la </w:t>
      </w:r>
      <w:r w:rsidRPr="00AA07AF">
        <w:rPr>
          <w:rFonts w:eastAsia="Times New Roman" w:cs="Times New Roman"/>
          <w:b/>
          <w:bCs/>
          <w:kern w:val="0"/>
          <w:lang w:eastAsia="es-ES"/>
          <w14:ligatures w14:val="none"/>
        </w:rPr>
        <w:t>calidad global de la piel</w:t>
      </w:r>
    </w:p>
    <w:p w14:paraId="4DCB16A4" w14:textId="77777777" w:rsidR="00AA07AF" w:rsidRPr="00AA07AF" w:rsidRDefault="00AA07AF" w:rsidP="00AA07AF">
      <w:pPr>
        <w:rPr>
          <w:rFonts w:eastAsia="Times New Roman" w:cs="Times New Roman"/>
          <w:kern w:val="0"/>
          <w:lang w:eastAsia="es-ES"/>
          <w14:ligatures w14:val="none"/>
        </w:rPr>
      </w:pPr>
      <w:r w:rsidRPr="00AA07AF">
        <w:rPr>
          <w:rFonts w:ascii="Segoe UI Emoji" w:eastAsia="Times New Roman" w:hAnsi="Segoe UI Emoji" w:cs="Segoe UI Emoji"/>
          <w:kern w:val="0"/>
          <w:lang w:eastAsia="es-ES"/>
          <w14:ligatures w14:val="none"/>
        </w:rPr>
        <w:t>❌</w:t>
      </w:r>
      <w:r w:rsidRPr="00AA07AF">
        <w:rPr>
          <w:rFonts w:eastAsia="Times New Roman" w:cs="Times New Roman"/>
          <w:kern w:val="0"/>
          <w:lang w:eastAsia="es-ES"/>
          <w14:ligatures w14:val="none"/>
        </w:rPr>
        <w:t xml:space="preserve"> </w:t>
      </w:r>
      <w:r w:rsidRPr="00AA07AF">
        <w:rPr>
          <w:rFonts w:eastAsia="Times New Roman" w:cs="Times New Roman"/>
          <w:color w:val="EE0000"/>
          <w:kern w:val="0"/>
          <w:lang w:eastAsia="es-ES"/>
          <w14:ligatures w14:val="none"/>
        </w:rPr>
        <w:t xml:space="preserve">No hacer referencia a </w:t>
      </w:r>
      <w:proofErr w:type="spellStart"/>
      <w:r w:rsidRPr="00AA07AF">
        <w:rPr>
          <w:rFonts w:eastAsia="Times New Roman" w:cs="Times New Roman"/>
          <w:color w:val="EE0000"/>
          <w:kern w:val="0"/>
          <w:lang w:eastAsia="es-ES"/>
          <w14:ligatures w14:val="none"/>
        </w:rPr>
        <w:t>exosomas</w:t>
      </w:r>
      <w:proofErr w:type="spellEnd"/>
      <w:r w:rsidRPr="00AA07AF">
        <w:rPr>
          <w:rFonts w:eastAsia="Times New Roman" w:cs="Times New Roman"/>
          <w:color w:val="EE0000"/>
          <w:kern w:val="0"/>
          <w:lang w:eastAsia="es-ES"/>
          <w14:ligatures w14:val="none"/>
        </w:rPr>
        <w:t xml:space="preserve">. </w:t>
      </w:r>
      <w:proofErr w:type="spellStart"/>
      <w:r w:rsidRPr="00AA07AF">
        <w:rPr>
          <w:rFonts w:eastAsia="Times New Roman" w:cs="Times New Roman"/>
          <w:b/>
          <w:bCs/>
          <w:color w:val="EE0000"/>
          <w:kern w:val="0"/>
          <w:lang w:eastAsia="es-ES"/>
          <w14:ligatures w14:val="none"/>
        </w:rPr>
        <w:t>RexoFace</w:t>
      </w:r>
      <w:proofErr w:type="spellEnd"/>
      <w:r w:rsidRPr="00AA07AF">
        <w:rPr>
          <w:rFonts w:eastAsia="Times New Roman" w:cs="Times New Roman"/>
          <w:b/>
          <w:bCs/>
          <w:color w:val="EE0000"/>
          <w:kern w:val="0"/>
          <w:lang w:eastAsia="es-ES"/>
          <w14:ligatures w14:val="none"/>
        </w:rPr>
        <w:t xml:space="preserve"> va más allá de los </w:t>
      </w:r>
      <w:proofErr w:type="spellStart"/>
      <w:r w:rsidRPr="00AA07AF">
        <w:rPr>
          <w:rFonts w:eastAsia="Times New Roman" w:cs="Times New Roman"/>
          <w:b/>
          <w:bCs/>
          <w:color w:val="EE0000"/>
          <w:kern w:val="0"/>
          <w:lang w:eastAsia="es-ES"/>
          <w14:ligatures w14:val="none"/>
        </w:rPr>
        <w:t>exosomas</w:t>
      </w:r>
      <w:proofErr w:type="spellEnd"/>
      <w:r w:rsidRPr="00AA07AF">
        <w:rPr>
          <w:rFonts w:eastAsia="Times New Roman" w:cs="Times New Roman"/>
          <w:b/>
          <w:bCs/>
          <w:color w:val="EE0000"/>
          <w:kern w:val="0"/>
          <w:lang w:eastAsia="es-ES"/>
          <w14:ligatures w14:val="none"/>
        </w:rPr>
        <w:t>.</w:t>
      </w:r>
    </w:p>
    <w:p w14:paraId="4486ACBC" w14:textId="7472552C" w:rsidR="009D091B" w:rsidRPr="009D091B" w:rsidRDefault="00AB2A25" w:rsidP="009D091B">
      <w:pPr>
        <w:rPr>
          <w:rFonts w:eastAsia="Times New Roman" w:cs="Times New Roman"/>
          <w:b/>
          <w:bCs/>
          <w:color w:val="002060"/>
          <w:kern w:val="0"/>
          <w:lang w:eastAsia="es-ES"/>
          <w14:ligatures w14:val="none"/>
        </w:rPr>
      </w:pPr>
      <w:r w:rsidRPr="006B4CAB">
        <w:rPr>
          <w:rFonts w:ascii="Segoe UI Emoji" w:eastAsia="Times New Roman" w:hAnsi="Segoe UI Emoji" w:cs="Segoe UI Emoji"/>
          <w:b/>
          <w:bCs/>
          <w:color w:val="002060"/>
          <w:kern w:val="0"/>
          <w:lang w:eastAsia="es-ES"/>
          <w14:ligatures w14:val="none"/>
        </w:rPr>
        <w:t>2.</w:t>
      </w:r>
      <w:r w:rsidR="009D091B" w:rsidRPr="009D091B">
        <w:rPr>
          <w:rFonts w:eastAsia="Times New Roman" w:cs="Times New Roman"/>
          <w:b/>
          <w:bCs/>
          <w:color w:val="002060"/>
          <w:kern w:val="0"/>
          <w:lang w:eastAsia="es-ES"/>
          <w14:ligatures w14:val="none"/>
        </w:rPr>
        <w:t xml:space="preserve"> </w:t>
      </w:r>
      <w:r w:rsidR="002C3764" w:rsidRPr="002C3764">
        <w:rPr>
          <w:rFonts w:eastAsia="Times New Roman" w:cs="Times New Roman"/>
          <w:b/>
          <w:bCs/>
          <w:color w:val="002060"/>
          <w:kern w:val="0"/>
          <w:lang w:eastAsia="es-ES"/>
          <w14:ligatures w14:val="none"/>
        </w:rPr>
        <w:t>¿QUÉ HACE DIFERENTE A REXOFACE?</w:t>
      </w:r>
    </w:p>
    <w:p w14:paraId="7D9D7266" w14:textId="7591E1D9" w:rsidR="009D091B" w:rsidRPr="009D091B" w:rsidRDefault="007E6E71" w:rsidP="00915181">
      <w:pPr>
        <w:numPr>
          <w:ilvl w:val="0"/>
          <w:numId w:val="17"/>
        </w:numPr>
        <w:spacing w:after="0"/>
        <w:rPr>
          <w:rFonts w:eastAsia="Times New Roman" w:cs="Times New Roman"/>
          <w:kern w:val="0"/>
          <w:lang w:eastAsia="es-ES"/>
          <w14:ligatures w14:val="none"/>
        </w:rPr>
      </w:pPr>
      <w:r w:rsidRPr="007E6E71">
        <w:rPr>
          <w:rFonts w:eastAsia="Times New Roman" w:cs="Times New Roman"/>
          <w:kern w:val="0"/>
          <w:lang w:eastAsia="es-ES"/>
          <w14:ligatures w14:val="none"/>
        </w:rPr>
        <w:t xml:space="preserve">Impulsado por la </w:t>
      </w:r>
      <w:r w:rsidRPr="007E6E71">
        <w:rPr>
          <w:rFonts w:eastAsia="Times New Roman" w:cs="Times New Roman"/>
          <w:b/>
          <w:bCs/>
          <w:kern w:val="0"/>
          <w:lang w:eastAsia="es-ES"/>
          <w14:ligatures w14:val="none"/>
        </w:rPr>
        <w:t xml:space="preserve">tecnología </w:t>
      </w:r>
      <w:proofErr w:type="spellStart"/>
      <w:r w:rsidRPr="007E6E71">
        <w:rPr>
          <w:rFonts w:eastAsia="Times New Roman" w:cs="Times New Roman"/>
          <w:b/>
          <w:bCs/>
          <w:kern w:val="0"/>
          <w:lang w:eastAsia="es-ES"/>
          <w14:ligatures w14:val="none"/>
        </w:rPr>
        <w:t>Exobiotic</w:t>
      </w:r>
      <w:proofErr w:type="spellEnd"/>
      <w:r w:rsidRPr="007E6E71">
        <w:rPr>
          <w:rFonts w:eastAsia="Times New Roman" w:cs="Times New Roman"/>
          <w:b/>
          <w:bCs/>
          <w:kern w:val="0"/>
          <w:lang w:eastAsia="es-ES"/>
          <w14:ligatures w14:val="none"/>
        </w:rPr>
        <w:t>®</w:t>
      </w:r>
    </w:p>
    <w:p w14:paraId="1C3AA58C" w14:textId="3987C657" w:rsidR="009D091B" w:rsidRPr="009D091B" w:rsidRDefault="007E6E71" w:rsidP="00915181">
      <w:pPr>
        <w:numPr>
          <w:ilvl w:val="0"/>
          <w:numId w:val="17"/>
        </w:numPr>
        <w:spacing w:after="0"/>
        <w:rPr>
          <w:rFonts w:eastAsia="Times New Roman" w:cs="Times New Roman"/>
          <w:kern w:val="0"/>
          <w:lang w:eastAsia="es-ES"/>
          <w14:ligatures w14:val="none"/>
        </w:rPr>
      </w:pPr>
      <w:r w:rsidRPr="007E6E71">
        <w:rPr>
          <w:rFonts w:eastAsia="Times New Roman" w:cs="Times New Roman"/>
          <w:kern w:val="0"/>
          <w:lang w:eastAsia="es-ES"/>
          <w14:ligatures w14:val="none"/>
        </w:rPr>
        <w:t xml:space="preserve">Partículas bioactivas derivadas </w:t>
      </w:r>
      <w:proofErr w:type="gramStart"/>
      <w:r w:rsidRPr="007E6E71">
        <w:rPr>
          <w:rFonts w:eastAsia="Times New Roman" w:cs="Times New Roman"/>
          <w:kern w:val="0"/>
          <w:lang w:eastAsia="es-ES"/>
          <w14:ligatures w14:val="none"/>
        </w:rPr>
        <w:t>de</w:t>
      </w:r>
      <w:r>
        <w:rPr>
          <w:rFonts w:eastAsia="Times New Roman" w:cs="Times New Roman"/>
          <w:kern w:val="0"/>
          <w:lang w:eastAsia="es-ES"/>
          <w14:ligatures w14:val="none"/>
        </w:rPr>
        <w:t xml:space="preserve"> la microbiota</w:t>
      </w:r>
      <w:proofErr w:type="gramEnd"/>
      <w:r>
        <w:rPr>
          <w:rFonts w:eastAsia="Times New Roman" w:cs="Times New Roman"/>
          <w:kern w:val="0"/>
          <w:lang w:eastAsia="es-ES"/>
          <w14:ligatures w14:val="none"/>
        </w:rPr>
        <w:t xml:space="preserve"> de la piel</w:t>
      </w:r>
    </w:p>
    <w:p w14:paraId="10EDB451" w14:textId="0DF63CC5" w:rsidR="009D091B" w:rsidRPr="001E60AA" w:rsidRDefault="001E60AA" w:rsidP="00915181">
      <w:pPr>
        <w:numPr>
          <w:ilvl w:val="0"/>
          <w:numId w:val="17"/>
        </w:numPr>
        <w:spacing w:after="0"/>
        <w:rPr>
          <w:rFonts w:eastAsia="Times New Roman" w:cs="Times New Roman"/>
          <w:kern w:val="0"/>
          <w:lang w:eastAsia="es-ES"/>
          <w14:ligatures w14:val="none"/>
        </w:rPr>
      </w:pPr>
      <w:r w:rsidRPr="001E60AA">
        <w:rPr>
          <w:rFonts w:eastAsia="Times New Roman" w:cs="Times New Roman"/>
          <w:kern w:val="0"/>
          <w:lang w:eastAsia="es-ES"/>
          <w14:ligatures w14:val="none"/>
        </w:rPr>
        <w:t>Muy alta afinidad con las células cutáneas</w:t>
      </w:r>
    </w:p>
    <w:p w14:paraId="0A2B53B5" w14:textId="05CD7959" w:rsidR="009D091B" w:rsidRPr="001E60AA" w:rsidRDefault="001E60AA" w:rsidP="00915181">
      <w:pPr>
        <w:numPr>
          <w:ilvl w:val="0"/>
          <w:numId w:val="17"/>
        </w:numPr>
        <w:spacing w:after="0"/>
        <w:rPr>
          <w:rFonts w:eastAsia="Times New Roman" w:cs="Times New Roman"/>
          <w:kern w:val="0"/>
          <w:lang w:eastAsia="es-ES"/>
          <w14:ligatures w14:val="none"/>
        </w:rPr>
      </w:pPr>
      <w:r w:rsidRPr="001E60AA">
        <w:rPr>
          <w:rFonts w:eastAsia="Times New Roman" w:cs="Times New Roman"/>
          <w:kern w:val="0"/>
          <w:lang w:eastAsia="es-ES"/>
          <w14:ligatures w14:val="none"/>
        </w:rPr>
        <w:t xml:space="preserve">Mecanismo de acción dual: </w:t>
      </w:r>
      <w:r w:rsidRPr="001E60AA">
        <w:rPr>
          <w:rFonts w:eastAsia="Times New Roman" w:cs="Times New Roman"/>
          <w:b/>
          <w:bCs/>
          <w:kern w:val="0"/>
          <w:lang w:eastAsia="es-ES"/>
          <w14:ligatures w14:val="none"/>
        </w:rPr>
        <w:t>aplicación tópica con acción de fuera hacia dentro y de dentro hacia fuera</w:t>
      </w:r>
    </w:p>
    <w:p w14:paraId="46A6410E" w14:textId="759CCA24" w:rsidR="009D091B" w:rsidRPr="0047516E" w:rsidRDefault="0047516E" w:rsidP="00915181">
      <w:pPr>
        <w:numPr>
          <w:ilvl w:val="0"/>
          <w:numId w:val="17"/>
        </w:numPr>
        <w:spacing w:after="0"/>
        <w:rPr>
          <w:rFonts w:eastAsia="Times New Roman" w:cs="Times New Roman"/>
          <w:kern w:val="0"/>
          <w:lang w:eastAsia="es-ES"/>
          <w14:ligatures w14:val="none"/>
        </w:rPr>
      </w:pPr>
      <w:r w:rsidRPr="0047516E">
        <w:rPr>
          <w:rFonts w:eastAsia="Times New Roman" w:cs="Times New Roman"/>
          <w:kern w:val="0"/>
          <w:lang w:eastAsia="es-ES"/>
          <w14:ligatures w14:val="none"/>
        </w:rPr>
        <w:t xml:space="preserve">Enfocado en la </w:t>
      </w:r>
      <w:r w:rsidRPr="0047516E">
        <w:rPr>
          <w:rFonts w:eastAsia="Times New Roman" w:cs="Times New Roman"/>
          <w:b/>
          <w:bCs/>
          <w:kern w:val="0"/>
          <w:lang w:eastAsia="es-ES"/>
          <w14:ligatures w14:val="none"/>
        </w:rPr>
        <w:t>salud cutánea y la regeneración a largo plazo</w:t>
      </w:r>
      <w:r>
        <w:rPr>
          <w:rFonts w:eastAsia="Times New Roman" w:cs="Times New Roman"/>
          <w:b/>
          <w:bCs/>
          <w:kern w:val="0"/>
          <w:lang w:eastAsia="es-ES"/>
          <w14:ligatures w14:val="none"/>
        </w:rPr>
        <w:br/>
      </w:r>
    </w:p>
    <w:p w14:paraId="46F27730" w14:textId="177200CB" w:rsidR="009D091B" w:rsidRPr="00160765" w:rsidRDefault="00C73A4C" w:rsidP="009D091B">
      <w:pPr>
        <w:rPr>
          <w:rFonts w:eastAsia="Times New Roman" w:cs="Times New Roman"/>
          <w:b/>
          <w:bCs/>
          <w:color w:val="002060"/>
          <w:kern w:val="0"/>
          <w:lang w:eastAsia="es-ES"/>
          <w14:ligatures w14:val="none"/>
        </w:rPr>
      </w:pPr>
      <w:r w:rsidRPr="006B4CAB">
        <w:rPr>
          <w:rFonts w:ascii="Segoe UI Emoji" w:eastAsia="Times New Roman" w:hAnsi="Segoe UI Emoji" w:cs="Segoe UI Emoji"/>
          <w:b/>
          <w:bCs/>
          <w:color w:val="002060"/>
          <w:kern w:val="0"/>
          <w:lang w:eastAsia="es-ES"/>
          <w14:ligatures w14:val="none"/>
        </w:rPr>
        <w:t xml:space="preserve">3. </w:t>
      </w:r>
      <w:r w:rsidR="00160765" w:rsidRPr="00160765">
        <w:rPr>
          <w:rFonts w:eastAsia="Times New Roman" w:cs="Times New Roman"/>
          <w:b/>
          <w:bCs/>
          <w:color w:val="002060"/>
          <w:kern w:val="0"/>
          <w:lang w:eastAsia="es-ES"/>
          <w14:ligatures w14:val="none"/>
        </w:rPr>
        <w:t>¿CUÁNDO UTILIZAR REXOFACE?</w:t>
      </w:r>
    </w:p>
    <w:p w14:paraId="73C9CAD3" w14:textId="060C878B" w:rsidR="00160765" w:rsidRPr="00160765" w:rsidRDefault="00160765" w:rsidP="00AD4255">
      <w:pPr>
        <w:numPr>
          <w:ilvl w:val="0"/>
          <w:numId w:val="17"/>
        </w:numPr>
        <w:spacing w:after="0"/>
        <w:rPr>
          <w:rFonts w:eastAsia="Times New Roman" w:cs="Times New Roman"/>
          <w:kern w:val="0"/>
          <w:lang w:eastAsia="es-ES"/>
          <w14:ligatures w14:val="none"/>
        </w:rPr>
      </w:pPr>
      <w:r w:rsidRPr="00160765">
        <w:rPr>
          <w:rFonts w:eastAsia="Times New Roman" w:cs="Times New Roman"/>
          <w:kern w:val="0"/>
          <w:lang w:eastAsia="es-ES"/>
          <w14:ligatures w14:val="none"/>
        </w:rPr>
        <w:t>Antienvejecimiento y regeneración cutánea</w:t>
      </w:r>
    </w:p>
    <w:p w14:paraId="1F76ED87" w14:textId="31719423" w:rsidR="00160765" w:rsidRPr="00160765" w:rsidRDefault="00160765" w:rsidP="00AD4255">
      <w:pPr>
        <w:numPr>
          <w:ilvl w:val="0"/>
          <w:numId w:val="17"/>
        </w:numPr>
        <w:spacing w:after="0"/>
        <w:rPr>
          <w:rFonts w:eastAsia="Times New Roman" w:cs="Times New Roman"/>
          <w:kern w:val="0"/>
          <w:lang w:eastAsia="es-ES"/>
          <w14:ligatures w14:val="none"/>
        </w:rPr>
      </w:pPr>
      <w:r w:rsidRPr="00160765">
        <w:rPr>
          <w:rFonts w:eastAsia="Times New Roman" w:cs="Times New Roman"/>
          <w:kern w:val="0"/>
          <w:lang w:eastAsia="es-ES"/>
          <w14:ligatures w14:val="none"/>
        </w:rPr>
        <w:t xml:space="preserve">Piel inflamatoria, </w:t>
      </w:r>
      <w:proofErr w:type="spellStart"/>
      <w:r w:rsidRPr="00160765">
        <w:rPr>
          <w:rFonts w:eastAsia="Times New Roman" w:cs="Times New Roman"/>
          <w:kern w:val="0"/>
          <w:lang w:eastAsia="es-ES"/>
          <w14:ligatures w14:val="none"/>
        </w:rPr>
        <w:t>fotodañada</w:t>
      </w:r>
      <w:proofErr w:type="spellEnd"/>
      <w:r w:rsidRPr="00160765">
        <w:rPr>
          <w:rFonts w:eastAsia="Times New Roman" w:cs="Times New Roman"/>
          <w:kern w:val="0"/>
          <w:lang w:eastAsia="es-ES"/>
          <w14:ligatures w14:val="none"/>
        </w:rPr>
        <w:t xml:space="preserve"> o sensibilizada</w:t>
      </w:r>
    </w:p>
    <w:p w14:paraId="308304AC" w14:textId="1423FEFE" w:rsidR="00160765" w:rsidRPr="00160765" w:rsidRDefault="00160765" w:rsidP="00AD4255">
      <w:pPr>
        <w:numPr>
          <w:ilvl w:val="0"/>
          <w:numId w:val="17"/>
        </w:numPr>
        <w:spacing w:after="0"/>
        <w:rPr>
          <w:rFonts w:eastAsia="Times New Roman" w:cs="Times New Roman"/>
          <w:kern w:val="0"/>
          <w:lang w:eastAsia="es-ES"/>
          <w14:ligatures w14:val="none"/>
        </w:rPr>
      </w:pPr>
      <w:r w:rsidRPr="00160765">
        <w:rPr>
          <w:rFonts w:eastAsia="Times New Roman" w:cs="Times New Roman"/>
          <w:kern w:val="0"/>
          <w:lang w:eastAsia="es-ES"/>
          <w14:ligatures w14:val="none"/>
        </w:rPr>
        <w:t>Piel con tendencia a melasma y rosácea</w:t>
      </w:r>
    </w:p>
    <w:p w14:paraId="2D570FE7" w14:textId="3B24B127" w:rsidR="00160765" w:rsidRPr="00160765" w:rsidRDefault="00160765" w:rsidP="00AD4255">
      <w:pPr>
        <w:numPr>
          <w:ilvl w:val="0"/>
          <w:numId w:val="17"/>
        </w:numPr>
        <w:spacing w:after="0"/>
        <w:rPr>
          <w:rFonts w:eastAsia="Times New Roman" w:cs="Times New Roman"/>
          <w:kern w:val="0"/>
          <w:lang w:eastAsia="es-ES"/>
          <w14:ligatures w14:val="none"/>
        </w:rPr>
      </w:pPr>
      <w:r w:rsidRPr="00160765">
        <w:rPr>
          <w:rFonts w:eastAsia="Times New Roman" w:cs="Times New Roman"/>
          <w:kern w:val="0"/>
          <w:lang w:eastAsia="es-ES"/>
          <w14:ligatures w14:val="none"/>
        </w:rPr>
        <w:t xml:space="preserve">Recuperación </w:t>
      </w:r>
      <w:proofErr w:type="spellStart"/>
      <w:r w:rsidRPr="00160765">
        <w:rPr>
          <w:rFonts w:eastAsia="Times New Roman" w:cs="Times New Roman"/>
          <w:kern w:val="0"/>
          <w:lang w:eastAsia="es-ES"/>
          <w14:ligatures w14:val="none"/>
        </w:rPr>
        <w:t>post-láser</w:t>
      </w:r>
      <w:proofErr w:type="spellEnd"/>
      <w:r w:rsidRPr="00160765">
        <w:rPr>
          <w:rFonts w:eastAsia="Times New Roman" w:cs="Times New Roman"/>
          <w:kern w:val="0"/>
          <w:lang w:eastAsia="es-ES"/>
          <w14:ligatures w14:val="none"/>
        </w:rPr>
        <w:t xml:space="preserve"> y </w:t>
      </w:r>
      <w:proofErr w:type="spellStart"/>
      <w:r w:rsidRPr="00160765">
        <w:rPr>
          <w:rFonts w:eastAsia="Times New Roman" w:cs="Times New Roman"/>
          <w:kern w:val="0"/>
          <w:lang w:eastAsia="es-ES"/>
          <w14:ligatures w14:val="none"/>
        </w:rPr>
        <w:t>post-procedimiento</w:t>
      </w:r>
      <w:proofErr w:type="spellEnd"/>
    </w:p>
    <w:p w14:paraId="6F38D40C" w14:textId="77777777" w:rsidR="00877C82" w:rsidRDefault="00160765" w:rsidP="00877C82">
      <w:pPr>
        <w:numPr>
          <w:ilvl w:val="0"/>
          <w:numId w:val="17"/>
        </w:numPr>
        <w:spacing w:after="0"/>
        <w:rPr>
          <w:rFonts w:eastAsia="Times New Roman" w:cs="Times New Roman"/>
          <w:kern w:val="0"/>
          <w:lang w:eastAsia="es-ES"/>
          <w14:ligatures w14:val="none"/>
        </w:rPr>
      </w:pPr>
      <w:r w:rsidRPr="00160765">
        <w:rPr>
          <w:rFonts w:eastAsia="Times New Roman" w:cs="Times New Roman"/>
          <w:kern w:val="0"/>
          <w:lang w:eastAsia="es-ES"/>
          <w14:ligatures w14:val="none"/>
        </w:rPr>
        <w:t>Protocolos de calidad y longevidad de la piel</w:t>
      </w:r>
    </w:p>
    <w:p w14:paraId="4D0D16B0" w14:textId="37F5FE57" w:rsidR="003F2CC7" w:rsidRPr="00877C82" w:rsidRDefault="00CF45C2" w:rsidP="00877C82">
      <w:pPr>
        <w:spacing w:after="0"/>
        <w:rPr>
          <w:rFonts w:eastAsia="Times New Roman" w:cs="Times New Roman"/>
          <w:kern w:val="0"/>
          <w:lang w:eastAsia="es-ES"/>
          <w14:ligatures w14:val="none"/>
        </w:rPr>
      </w:pPr>
      <w:r>
        <w:rPr>
          <w:rFonts w:eastAsia="Times New Roman"/>
          <w:b/>
          <w:bCs/>
          <w:kern w:val="0"/>
          <w:lang w:eastAsia="es-ES"/>
          <w14:ligatures w14:val="none"/>
        </w:rPr>
        <w:br/>
      </w:r>
      <w:proofErr w:type="spellStart"/>
      <w:r w:rsidR="00AD4255" w:rsidRPr="00877C82">
        <w:rPr>
          <w:rFonts w:eastAsia="Times New Roman"/>
          <w:b/>
          <w:bCs/>
          <w:kern w:val="0"/>
          <w:lang w:eastAsia="es-ES"/>
          <w14:ligatures w14:val="none"/>
        </w:rPr>
        <w:t>RexoFace</w:t>
      </w:r>
      <w:proofErr w:type="spellEnd"/>
      <w:r w:rsidR="00AD4255" w:rsidRPr="00877C82">
        <w:rPr>
          <w:rFonts w:eastAsia="Times New Roman"/>
          <w:b/>
          <w:bCs/>
          <w:kern w:val="0"/>
          <w:lang w:eastAsia="es-ES"/>
          <w14:ligatures w14:val="none"/>
        </w:rPr>
        <w:t xml:space="preserve"> se presenta en 2 viales:</w:t>
      </w:r>
      <w:r w:rsidR="003F0287">
        <w:rPr>
          <w:rFonts w:eastAsia="Times New Roman"/>
          <w:b/>
          <w:bCs/>
          <w:kern w:val="0"/>
          <w:lang w:eastAsia="es-ES"/>
          <w14:ligatures w14:val="none"/>
        </w:rPr>
        <w:t xml:space="preserve"> </w:t>
      </w:r>
      <w:proofErr w:type="spellStart"/>
      <w:r w:rsidR="003F0287">
        <w:rPr>
          <w:rFonts w:eastAsia="Times New Roman"/>
          <w:b/>
          <w:bCs/>
          <w:kern w:val="0"/>
          <w:lang w:eastAsia="es-ES"/>
          <w14:ligatures w14:val="none"/>
        </w:rPr>
        <w:t>Volume</w:t>
      </w:r>
      <w:proofErr w:type="spellEnd"/>
      <w:r w:rsidR="003F0287">
        <w:rPr>
          <w:rFonts w:eastAsia="Times New Roman"/>
          <w:b/>
          <w:bCs/>
          <w:kern w:val="0"/>
          <w:lang w:eastAsia="es-ES"/>
          <w14:ligatures w14:val="none"/>
        </w:rPr>
        <w:t xml:space="preserve"> total de la solución 3 ml</w:t>
      </w:r>
      <w:r>
        <w:rPr>
          <w:rFonts w:eastAsia="Times New Roman"/>
          <w:b/>
          <w:bCs/>
          <w:kern w:val="0"/>
          <w:lang w:eastAsia="es-ES"/>
          <w14:ligatures w14:val="none"/>
        </w:rPr>
        <w:br/>
      </w:r>
      <w:r w:rsidR="00AD4255" w:rsidRPr="00AD4255">
        <w:rPr>
          <w:rFonts w:eastAsia="Times New Roman" w:cs="Times New Roman"/>
          <w:kern w:val="0"/>
          <w:lang w:eastAsia="es-ES"/>
          <w14:ligatures w14:val="none"/>
        </w:rPr>
        <w:t xml:space="preserve">Vial en polvo + diluyente </w:t>
      </w:r>
      <w:proofErr w:type="spellStart"/>
      <w:r w:rsidR="00AD4255" w:rsidRPr="00AD4255">
        <w:rPr>
          <w:rFonts w:eastAsia="Times New Roman" w:cs="Times New Roman"/>
          <w:kern w:val="0"/>
          <w:lang w:eastAsia="es-ES"/>
          <w14:ligatures w14:val="none"/>
        </w:rPr>
        <w:t>booster</w:t>
      </w:r>
      <w:proofErr w:type="spellEnd"/>
      <w:r w:rsidR="00414192" w:rsidRPr="00877C82">
        <w:rPr>
          <w:rFonts w:eastAsia="Times New Roman" w:cs="Times New Roman"/>
          <w:kern w:val="0"/>
          <w:lang w:eastAsia="es-ES"/>
          <w14:ligatures w14:val="none"/>
        </w:rPr>
        <w:t xml:space="preserve"> (</w:t>
      </w:r>
      <w:r w:rsidR="00414192" w:rsidRPr="00AD4255">
        <w:rPr>
          <w:rFonts w:eastAsia="Times New Roman" w:cs="Times New Roman"/>
          <w:kern w:val="0"/>
          <w:lang w:eastAsia="es-ES"/>
          <w14:ligatures w14:val="none"/>
        </w:rPr>
        <w:t>PDRN, ácido hialurónico (HA), ácido tranexámico, péptidos y antioxidantes</w:t>
      </w:r>
      <w:r w:rsidR="00414192" w:rsidRPr="00877C82">
        <w:rPr>
          <w:rFonts w:eastAsia="Times New Roman" w:cs="Times New Roman"/>
          <w:kern w:val="0"/>
          <w:lang w:eastAsia="es-ES"/>
          <w14:ligatures w14:val="none"/>
        </w:rPr>
        <w:t>)</w:t>
      </w:r>
      <w:r w:rsidR="00414192" w:rsidRPr="00877C82">
        <w:rPr>
          <w:rFonts w:eastAsia="Times New Roman" w:cs="Times New Roman"/>
          <w:kern w:val="0"/>
          <w:lang w:eastAsia="es-ES"/>
          <w14:ligatures w14:val="none"/>
        </w:rPr>
        <w:br/>
      </w:r>
    </w:p>
    <w:tbl>
      <w:tblPr>
        <w:tblW w:w="935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5"/>
        <w:gridCol w:w="1842"/>
        <w:gridCol w:w="2626"/>
        <w:gridCol w:w="1627"/>
        <w:gridCol w:w="1701"/>
      </w:tblGrid>
      <w:tr w:rsidR="007035A3" w:rsidRPr="00263C14" w14:paraId="6802B80F" w14:textId="77777777" w:rsidTr="004500FD">
        <w:trPr>
          <w:tblHeader/>
          <w:tblCellSpacing w:w="15" w:type="dxa"/>
        </w:trPr>
        <w:tc>
          <w:tcPr>
            <w:tcW w:w="1510" w:type="dxa"/>
            <w:shd w:val="clear" w:color="auto" w:fill="002060"/>
            <w:vAlign w:val="center"/>
            <w:hideMark/>
          </w:tcPr>
          <w:p w14:paraId="0062248F" w14:textId="77777777" w:rsidR="00263C14" w:rsidRPr="00263C14" w:rsidRDefault="00263C14" w:rsidP="0026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lastRenderedPageBreak/>
              <w:t>Criterio</w:t>
            </w:r>
          </w:p>
        </w:tc>
        <w:tc>
          <w:tcPr>
            <w:tcW w:w="1812" w:type="dxa"/>
            <w:shd w:val="clear" w:color="auto" w:fill="002060"/>
            <w:vAlign w:val="center"/>
            <w:hideMark/>
          </w:tcPr>
          <w:p w14:paraId="5021277D" w14:textId="77777777" w:rsidR="00263C14" w:rsidRPr="00263C14" w:rsidRDefault="00263C14" w:rsidP="0026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</w:pPr>
            <w:proofErr w:type="spellStart"/>
            <w:r w:rsidRPr="00263C14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RexoFace</w:t>
            </w:r>
            <w:proofErr w:type="spellEnd"/>
            <w:r w:rsidRPr="00263C14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 xml:space="preserve"> (Tecnología </w:t>
            </w:r>
            <w:proofErr w:type="spellStart"/>
            <w:r w:rsidRPr="00263C14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Exobiotic</w:t>
            </w:r>
            <w:proofErr w:type="spellEnd"/>
            <w:r w:rsidRPr="00263C14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®)</w:t>
            </w:r>
          </w:p>
        </w:tc>
        <w:tc>
          <w:tcPr>
            <w:tcW w:w="2596" w:type="dxa"/>
            <w:shd w:val="clear" w:color="auto" w:fill="002060"/>
            <w:vAlign w:val="center"/>
            <w:hideMark/>
          </w:tcPr>
          <w:p w14:paraId="22F4C054" w14:textId="77777777" w:rsidR="00263C14" w:rsidRPr="00263C14" w:rsidRDefault="00263C14" w:rsidP="0026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</w:pPr>
            <w:proofErr w:type="spellStart"/>
            <w:r w:rsidRPr="00263C14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Exosomas</w:t>
            </w:r>
            <w:proofErr w:type="spellEnd"/>
            <w:r w:rsidRPr="00263C14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 xml:space="preserve"> faciales</w:t>
            </w:r>
          </w:p>
        </w:tc>
        <w:tc>
          <w:tcPr>
            <w:tcW w:w="1597" w:type="dxa"/>
            <w:shd w:val="clear" w:color="auto" w:fill="002060"/>
            <w:vAlign w:val="center"/>
            <w:hideMark/>
          </w:tcPr>
          <w:p w14:paraId="2283172E" w14:textId="77777777" w:rsidR="00263C14" w:rsidRPr="00263C14" w:rsidRDefault="00263C14" w:rsidP="0026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 xml:space="preserve">Skin </w:t>
            </w:r>
            <w:proofErr w:type="spellStart"/>
            <w:r w:rsidRPr="00263C14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Boosters</w:t>
            </w:r>
            <w:proofErr w:type="spellEnd"/>
          </w:p>
        </w:tc>
        <w:tc>
          <w:tcPr>
            <w:tcW w:w="1656" w:type="dxa"/>
            <w:shd w:val="clear" w:color="auto" w:fill="002060"/>
            <w:vAlign w:val="center"/>
            <w:hideMark/>
          </w:tcPr>
          <w:p w14:paraId="1A1D1030" w14:textId="77777777" w:rsidR="00263C14" w:rsidRPr="00263C14" w:rsidRDefault="00263C14" w:rsidP="00263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b/>
                <w:bCs/>
                <w:kern w:val="0"/>
                <w:lang w:eastAsia="es-ES"/>
                <w14:ligatures w14:val="none"/>
              </w:rPr>
              <w:t>Estimuladores de colágeno</w:t>
            </w:r>
          </w:p>
        </w:tc>
      </w:tr>
      <w:tr w:rsidR="007035A3" w:rsidRPr="00263C14" w14:paraId="2E0E5996" w14:textId="77777777" w:rsidTr="004500FD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4B5C013F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es-ES"/>
                <w14:ligatures w14:val="none"/>
              </w:rPr>
              <w:t>Objetivo principal</w:t>
            </w:r>
          </w:p>
        </w:tc>
        <w:tc>
          <w:tcPr>
            <w:tcW w:w="1812" w:type="dxa"/>
            <w:vAlign w:val="center"/>
            <w:hideMark/>
          </w:tcPr>
          <w:p w14:paraId="23A8BA03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Microbioma cutáneo + células de la piel</w:t>
            </w:r>
          </w:p>
        </w:tc>
        <w:tc>
          <w:tcPr>
            <w:tcW w:w="2596" w:type="dxa"/>
            <w:vAlign w:val="center"/>
            <w:hideMark/>
          </w:tcPr>
          <w:p w14:paraId="1AF4BCB0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Células de la piel</w:t>
            </w:r>
          </w:p>
        </w:tc>
        <w:tc>
          <w:tcPr>
            <w:tcW w:w="1597" w:type="dxa"/>
            <w:vAlign w:val="center"/>
            <w:hideMark/>
          </w:tcPr>
          <w:p w14:paraId="39F77D3C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Principalmente hidratación y biorevitalización</w:t>
            </w:r>
          </w:p>
        </w:tc>
        <w:tc>
          <w:tcPr>
            <w:tcW w:w="1656" w:type="dxa"/>
            <w:vAlign w:val="center"/>
            <w:hideMark/>
          </w:tcPr>
          <w:p w14:paraId="668C43B5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Estimulación profunda del colágeno dérmico</w:t>
            </w:r>
          </w:p>
        </w:tc>
      </w:tr>
      <w:tr w:rsidR="007035A3" w:rsidRPr="00263C14" w14:paraId="00B2C9D5" w14:textId="77777777" w:rsidTr="004500FD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778F995E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es-ES"/>
                <w14:ligatures w14:val="none"/>
              </w:rPr>
              <w:t>Mecanismo de acción</w:t>
            </w:r>
          </w:p>
        </w:tc>
        <w:tc>
          <w:tcPr>
            <w:tcW w:w="1812" w:type="dxa"/>
            <w:vAlign w:val="center"/>
            <w:hideMark/>
          </w:tcPr>
          <w:p w14:paraId="5AFBAF19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Dual: equilibrio del microbioma + señalización celular y molecular</w:t>
            </w:r>
          </w:p>
        </w:tc>
        <w:tc>
          <w:tcPr>
            <w:tcW w:w="2596" w:type="dxa"/>
            <w:vAlign w:val="center"/>
            <w:hideMark/>
          </w:tcPr>
          <w:p w14:paraId="047926FB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Señalización celular interna</w:t>
            </w:r>
          </w:p>
        </w:tc>
        <w:tc>
          <w:tcPr>
            <w:tcW w:w="1597" w:type="dxa"/>
            <w:vAlign w:val="center"/>
            <w:hideMark/>
          </w:tcPr>
          <w:p w14:paraId="36D916F1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Hidratación temporal</w:t>
            </w:r>
          </w:p>
        </w:tc>
        <w:tc>
          <w:tcPr>
            <w:tcW w:w="1656" w:type="dxa"/>
            <w:vAlign w:val="center"/>
            <w:hideMark/>
          </w:tcPr>
          <w:p w14:paraId="4151F863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Estimula fibroblastos y colágeno</w:t>
            </w:r>
          </w:p>
        </w:tc>
      </w:tr>
      <w:tr w:rsidR="007035A3" w:rsidRPr="00263C14" w14:paraId="69721E8E" w14:textId="77777777" w:rsidTr="004500FD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65F59804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es-ES"/>
                <w14:ligatures w14:val="none"/>
              </w:rPr>
              <w:t>Tipo de tecnología</w:t>
            </w:r>
          </w:p>
        </w:tc>
        <w:tc>
          <w:tcPr>
            <w:tcW w:w="1812" w:type="dxa"/>
            <w:vAlign w:val="center"/>
            <w:hideMark/>
          </w:tcPr>
          <w:p w14:paraId="19D5AEAB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Vesículas bioactivas derivadas del microbioma</w:t>
            </w:r>
          </w:p>
        </w:tc>
        <w:tc>
          <w:tcPr>
            <w:tcW w:w="2596" w:type="dxa"/>
            <w:vAlign w:val="center"/>
            <w:hideMark/>
          </w:tcPr>
          <w:p w14:paraId="359A9390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Vesículas extracelulares de origen celular, no específicas de la piel</w:t>
            </w:r>
          </w:p>
        </w:tc>
        <w:tc>
          <w:tcPr>
            <w:tcW w:w="1597" w:type="dxa"/>
            <w:vAlign w:val="center"/>
            <w:hideMark/>
          </w:tcPr>
          <w:p w14:paraId="061BD30F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Ácido hialurónico / agentes hidratantes</w:t>
            </w:r>
          </w:p>
        </w:tc>
        <w:tc>
          <w:tcPr>
            <w:tcW w:w="1656" w:type="dxa"/>
            <w:vAlign w:val="center"/>
            <w:hideMark/>
          </w:tcPr>
          <w:p w14:paraId="747C8E75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 xml:space="preserve">Agentes </w:t>
            </w:r>
            <w:proofErr w:type="spellStart"/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bioestimuladores</w:t>
            </w:r>
            <w:proofErr w:type="spellEnd"/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 xml:space="preserve"> (ej. PLLA, </w:t>
            </w:r>
            <w:proofErr w:type="spellStart"/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CaHA</w:t>
            </w:r>
            <w:proofErr w:type="spellEnd"/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)</w:t>
            </w:r>
          </w:p>
        </w:tc>
      </w:tr>
      <w:tr w:rsidR="007035A3" w:rsidRPr="00263C14" w14:paraId="21774469" w14:textId="77777777" w:rsidTr="004500FD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5A0B17C2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es-ES"/>
                <w14:ligatures w14:val="none"/>
              </w:rPr>
              <w:t>Impacto en el microbioma</w:t>
            </w:r>
          </w:p>
        </w:tc>
        <w:tc>
          <w:tcPr>
            <w:tcW w:w="1812" w:type="dxa"/>
            <w:vAlign w:val="center"/>
            <w:hideMark/>
          </w:tcPr>
          <w:p w14:paraId="769B5613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Segoe UI Emoji" w:eastAsia="Times New Roman" w:hAnsi="Segoe UI Emoji" w:cs="Segoe UI Emoji"/>
                <w:kern w:val="0"/>
                <w:sz w:val="22"/>
                <w:szCs w:val="22"/>
                <w:lang w:eastAsia="es-ES"/>
                <w14:ligatures w14:val="none"/>
              </w:rPr>
              <w:t>✔️</w:t>
            </w: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 xml:space="preserve"> Restaura el equilibrio</w:t>
            </w:r>
          </w:p>
        </w:tc>
        <w:tc>
          <w:tcPr>
            <w:tcW w:w="2596" w:type="dxa"/>
            <w:vAlign w:val="center"/>
            <w:hideMark/>
          </w:tcPr>
          <w:p w14:paraId="4042069F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Segoe UI Emoji" w:eastAsia="Times New Roman" w:hAnsi="Segoe UI Emoji" w:cs="Segoe UI Emoji"/>
                <w:kern w:val="0"/>
                <w:sz w:val="22"/>
                <w:szCs w:val="22"/>
                <w:lang w:eastAsia="es-ES"/>
                <w14:ligatures w14:val="none"/>
              </w:rPr>
              <w:t>❌</w:t>
            </w: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 xml:space="preserve"> Sin acción sobre el microbioma</w:t>
            </w:r>
          </w:p>
        </w:tc>
        <w:tc>
          <w:tcPr>
            <w:tcW w:w="1597" w:type="dxa"/>
            <w:vAlign w:val="center"/>
            <w:hideMark/>
          </w:tcPr>
          <w:p w14:paraId="4004D502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Segoe UI Emoji" w:eastAsia="Times New Roman" w:hAnsi="Segoe UI Emoji" w:cs="Segoe UI Emoji"/>
                <w:kern w:val="0"/>
                <w:sz w:val="22"/>
                <w:szCs w:val="22"/>
                <w:lang w:eastAsia="es-ES"/>
                <w14:ligatures w14:val="none"/>
              </w:rPr>
              <w:t>❌</w:t>
            </w: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 xml:space="preserve"> Sin acción sobre el microbioma</w:t>
            </w:r>
          </w:p>
        </w:tc>
        <w:tc>
          <w:tcPr>
            <w:tcW w:w="1656" w:type="dxa"/>
            <w:vAlign w:val="center"/>
            <w:hideMark/>
          </w:tcPr>
          <w:p w14:paraId="146C8000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Segoe UI Emoji" w:eastAsia="Times New Roman" w:hAnsi="Segoe UI Emoji" w:cs="Segoe UI Emoji"/>
                <w:kern w:val="0"/>
                <w:sz w:val="22"/>
                <w:szCs w:val="22"/>
                <w:lang w:eastAsia="es-ES"/>
                <w14:ligatures w14:val="none"/>
              </w:rPr>
              <w:t>❌</w:t>
            </w: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 xml:space="preserve"> Sin acción sobre el microbioma</w:t>
            </w:r>
          </w:p>
        </w:tc>
      </w:tr>
      <w:tr w:rsidR="007035A3" w:rsidRPr="00263C14" w14:paraId="6C4A2244" w14:textId="77777777" w:rsidTr="004500FD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778843C3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es-ES"/>
                <w14:ligatures w14:val="none"/>
              </w:rPr>
              <w:t>Modulación de la inflamación</w:t>
            </w:r>
          </w:p>
        </w:tc>
        <w:tc>
          <w:tcPr>
            <w:tcW w:w="1812" w:type="dxa"/>
            <w:vAlign w:val="center"/>
            <w:hideMark/>
          </w:tcPr>
          <w:p w14:paraId="419C84F4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Segoe UI Emoji" w:eastAsia="Times New Roman" w:hAnsi="Segoe UI Emoji" w:cs="Segoe UI Emoji"/>
                <w:kern w:val="0"/>
                <w:sz w:val="22"/>
                <w:szCs w:val="22"/>
                <w:lang w:eastAsia="es-ES"/>
                <w14:ligatures w14:val="none"/>
              </w:rPr>
              <w:t>✔️</w:t>
            </w: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 xml:space="preserve"> Sí, la reduce</w:t>
            </w:r>
          </w:p>
        </w:tc>
        <w:tc>
          <w:tcPr>
            <w:tcW w:w="2596" w:type="dxa"/>
            <w:vAlign w:val="center"/>
            <w:hideMark/>
          </w:tcPr>
          <w:p w14:paraId="2CA55AE2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Variable</w:t>
            </w:r>
          </w:p>
        </w:tc>
        <w:tc>
          <w:tcPr>
            <w:tcW w:w="1597" w:type="dxa"/>
            <w:vAlign w:val="center"/>
            <w:hideMark/>
          </w:tcPr>
          <w:p w14:paraId="5E9C6C90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Mínima</w:t>
            </w:r>
          </w:p>
        </w:tc>
        <w:tc>
          <w:tcPr>
            <w:tcW w:w="1656" w:type="dxa"/>
            <w:vAlign w:val="center"/>
            <w:hideMark/>
          </w:tcPr>
          <w:p w14:paraId="31FDAFB3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Puede causar inflamación</w:t>
            </w:r>
          </w:p>
        </w:tc>
      </w:tr>
      <w:tr w:rsidR="007035A3" w:rsidRPr="00263C14" w14:paraId="4DA8C7C8" w14:textId="77777777" w:rsidTr="004500FD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73118C67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es-ES"/>
                <w14:ligatures w14:val="none"/>
              </w:rPr>
              <w:t>Duración del efecto</w:t>
            </w:r>
          </w:p>
        </w:tc>
        <w:tc>
          <w:tcPr>
            <w:tcW w:w="1812" w:type="dxa"/>
            <w:vAlign w:val="center"/>
            <w:hideMark/>
          </w:tcPr>
          <w:p w14:paraId="03443572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Soporte a largo plazo</w:t>
            </w:r>
          </w:p>
        </w:tc>
        <w:tc>
          <w:tcPr>
            <w:tcW w:w="2596" w:type="dxa"/>
            <w:vAlign w:val="center"/>
            <w:hideMark/>
          </w:tcPr>
          <w:p w14:paraId="6AC30AC9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Depende de la calidad y el origen</w:t>
            </w:r>
          </w:p>
        </w:tc>
        <w:tc>
          <w:tcPr>
            <w:tcW w:w="1597" w:type="dxa"/>
            <w:vAlign w:val="center"/>
            <w:hideMark/>
          </w:tcPr>
          <w:p w14:paraId="5781BFF3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Corta</w:t>
            </w:r>
          </w:p>
        </w:tc>
        <w:tc>
          <w:tcPr>
            <w:tcW w:w="1656" w:type="dxa"/>
            <w:vAlign w:val="center"/>
            <w:hideMark/>
          </w:tcPr>
          <w:p w14:paraId="27ADB295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Prolongada (producción de colágeno)</w:t>
            </w:r>
          </w:p>
        </w:tc>
      </w:tr>
      <w:tr w:rsidR="007035A3" w:rsidRPr="00263C14" w14:paraId="6B1F7E19" w14:textId="77777777" w:rsidTr="004500FD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5F0532B3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es-ES"/>
                <w14:ligatures w14:val="none"/>
              </w:rPr>
              <w:t>Perfil de seguridad</w:t>
            </w:r>
          </w:p>
        </w:tc>
        <w:tc>
          <w:tcPr>
            <w:tcW w:w="1812" w:type="dxa"/>
            <w:vAlign w:val="center"/>
            <w:hideMark/>
          </w:tcPr>
          <w:p w14:paraId="6576DE35" w14:textId="5DAD55A4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Muy alto</w:t>
            </w:r>
          </w:p>
        </w:tc>
        <w:tc>
          <w:tcPr>
            <w:tcW w:w="2596" w:type="dxa"/>
            <w:vAlign w:val="center"/>
            <w:hideMark/>
          </w:tcPr>
          <w:p w14:paraId="1C3787A6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Variable, según el origen</w:t>
            </w:r>
          </w:p>
        </w:tc>
        <w:tc>
          <w:tcPr>
            <w:tcW w:w="1597" w:type="dxa"/>
            <w:vAlign w:val="center"/>
            <w:hideMark/>
          </w:tcPr>
          <w:p w14:paraId="195BB077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Seguro</w:t>
            </w:r>
          </w:p>
        </w:tc>
        <w:tc>
          <w:tcPr>
            <w:tcW w:w="1656" w:type="dxa"/>
            <w:vAlign w:val="center"/>
            <w:hideMark/>
          </w:tcPr>
          <w:p w14:paraId="6D8D91CE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Puede causar inflamación o hematomas</w:t>
            </w:r>
          </w:p>
        </w:tc>
      </w:tr>
      <w:tr w:rsidR="007035A3" w:rsidRPr="00263C14" w14:paraId="5ED56127" w14:textId="77777777" w:rsidTr="004500FD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3235856F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es-ES"/>
                <w14:ligatures w14:val="none"/>
              </w:rPr>
              <w:t>Profundidad de tratamiento</w:t>
            </w:r>
          </w:p>
        </w:tc>
        <w:tc>
          <w:tcPr>
            <w:tcW w:w="1812" w:type="dxa"/>
            <w:vAlign w:val="center"/>
            <w:hideMark/>
          </w:tcPr>
          <w:p w14:paraId="4A4CD302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Superficial + celular + molecular</w:t>
            </w:r>
          </w:p>
        </w:tc>
        <w:tc>
          <w:tcPr>
            <w:tcW w:w="2596" w:type="dxa"/>
            <w:vAlign w:val="center"/>
            <w:hideMark/>
          </w:tcPr>
          <w:p w14:paraId="0047CBD9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Celular</w:t>
            </w:r>
          </w:p>
        </w:tc>
        <w:tc>
          <w:tcPr>
            <w:tcW w:w="1597" w:type="dxa"/>
            <w:vAlign w:val="center"/>
            <w:hideMark/>
          </w:tcPr>
          <w:p w14:paraId="5D63E852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Superficial</w:t>
            </w:r>
          </w:p>
        </w:tc>
        <w:tc>
          <w:tcPr>
            <w:tcW w:w="1656" w:type="dxa"/>
            <w:vAlign w:val="center"/>
            <w:hideMark/>
          </w:tcPr>
          <w:p w14:paraId="5CD47D3C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Dermis profunda</w:t>
            </w:r>
          </w:p>
        </w:tc>
      </w:tr>
      <w:tr w:rsidR="007035A3" w:rsidRPr="00263C14" w14:paraId="55078B32" w14:textId="77777777" w:rsidTr="004500FD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3AFD06C3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es-ES"/>
                <w14:ligatures w14:val="none"/>
              </w:rPr>
              <w:t>Soporte de regeneración natural</w:t>
            </w:r>
          </w:p>
        </w:tc>
        <w:tc>
          <w:tcPr>
            <w:tcW w:w="1812" w:type="dxa"/>
            <w:vAlign w:val="center"/>
            <w:hideMark/>
          </w:tcPr>
          <w:p w14:paraId="17F92868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Segoe UI Emoji" w:eastAsia="Times New Roman" w:hAnsi="Segoe UI Emoji" w:cs="Segoe UI Emoji"/>
                <w:kern w:val="0"/>
                <w:sz w:val="22"/>
                <w:szCs w:val="22"/>
                <w:lang w:eastAsia="es-ES"/>
                <w14:ligatures w14:val="none"/>
              </w:rPr>
              <w:t>✔️</w:t>
            </w: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 xml:space="preserve"> Sí</w:t>
            </w:r>
          </w:p>
        </w:tc>
        <w:tc>
          <w:tcPr>
            <w:tcW w:w="2596" w:type="dxa"/>
            <w:vAlign w:val="center"/>
            <w:hideMark/>
          </w:tcPr>
          <w:p w14:paraId="4C8FCEC9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Parcial</w:t>
            </w:r>
          </w:p>
        </w:tc>
        <w:tc>
          <w:tcPr>
            <w:tcW w:w="1597" w:type="dxa"/>
            <w:vAlign w:val="center"/>
            <w:hideMark/>
          </w:tcPr>
          <w:p w14:paraId="43FCC6EB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No</w:t>
            </w:r>
          </w:p>
        </w:tc>
        <w:tc>
          <w:tcPr>
            <w:tcW w:w="1656" w:type="dxa"/>
            <w:vAlign w:val="center"/>
            <w:hideMark/>
          </w:tcPr>
          <w:p w14:paraId="5367ED4D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Sí</w:t>
            </w:r>
          </w:p>
        </w:tc>
      </w:tr>
      <w:tr w:rsidR="007035A3" w:rsidRPr="00263C14" w14:paraId="769A3615" w14:textId="77777777" w:rsidTr="004500FD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1D73F068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es-ES"/>
                <w14:ligatures w14:val="none"/>
              </w:rPr>
              <w:t>Uso típico</w:t>
            </w:r>
          </w:p>
        </w:tc>
        <w:tc>
          <w:tcPr>
            <w:tcW w:w="1812" w:type="dxa"/>
            <w:vAlign w:val="center"/>
            <w:hideMark/>
          </w:tcPr>
          <w:p w14:paraId="03DA8733" w14:textId="5BC516FF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 xml:space="preserve">Antienvejecimiento, inflamación, </w:t>
            </w:r>
            <w:proofErr w:type="spellStart"/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post-procedimiento</w:t>
            </w:r>
            <w:proofErr w:type="spellEnd"/>
          </w:p>
        </w:tc>
        <w:tc>
          <w:tcPr>
            <w:tcW w:w="2596" w:type="dxa"/>
            <w:vAlign w:val="center"/>
            <w:hideMark/>
          </w:tcPr>
          <w:p w14:paraId="71815297" w14:textId="7F7665C9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 xml:space="preserve">Antienvejecimiento / </w:t>
            </w:r>
            <w:r w:rsidR="007035A3" w:rsidRPr="0041419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inflamación, post procedimiento laser</w:t>
            </w:r>
          </w:p>
        </w:tc>
        <w:tc>
          <w:tcPr>
            <w:tcW w:w="1597" w:type="dxa"/>
            <w:vAlign w:val="center"/>
            <w:hideMark/>
          </w:tcPr>
          <w:p w14:paraId="094A6B5C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Hidratación y luminosidad</w:t>
            </w:r>
          </w:p>
        </w:tc>
        <w:tc>
          <w:tcPr>
            <w:tcW w:w="1656" w:type="dxa"/>
            <w:vAlign w:val="center"/>
            <w:hideMark/>
          </w:tcPr>
          <w:p w14:paraId="07056FAF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Inducción de colágeno</w:t>
            </w:r>
          </w:p>
        </w:tc>
      </w:tr>
      <w:tr w:rsidR="007035A3" w:rsidRPr="00263C14" w14:paraId="4C87DC57" w14:textId="77777777" w:rsidTr="004500FD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1519B599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es-ES"/>
                <w14:ligatures w14:val="none"/>
              </w:rPr>
              <w:t>Compatible con combinaciones</w:t>
            </w:r>
          </w:p>
        </w:tc>
        <w:tc>
          <w:tcPr>
            <w:tcW w:w="1812" w:type="dxa"/>
            <w:vAlign w:val="center"/>
            <w:hideMark/>
          </w:tcPr>
          <w:p w14:paraId="16586CB3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Segoe UI Emoji" w:eastAsia="Times New Roman" w:hAnsi="Segoe UI Emoji" w:cs="Segoe UI Emoji"/>
                <w:kern w:val="0"/>
                <w:sz w:val="22"/>
                <w:szCs w:val="22"/>
                <w:lang w:eastAsia="es-ES"/>
                <w14:ligatures w14:val="none"/>
              </w:rPr>
              <w:t>✔️</w:t>
            </w: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 xml:space="preserve"> Sí</w:t>
            </w:r>
          </w:p>
        </w:tc>
        <w:tc>
          <w:tcPr>
            <w:tcW w:w="2596" w:type="dxa"/>
            <w:vAlign w:val="center"/>
            <w:hideMark/>
          </w:tcPr>
          <w:p w14:paraId="594ED8C1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Sí</w:t>
            </w:r>
          </w:p>
        </w:tc>
        <w:tc>
          <w:tcPr>
            <w:tcW w:w="1597" w:type="dxa"/>
            <w:vAlign w:val="center"/>
            <w:hideMark/>
          </w:tcPr>
          <w:p w14:paraId="40DE5A20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Sí</w:t>
            </w:r>
          </w:p>
        </w:tc>
        <w:tc>
          <w:tcPr>
            <w:tcW w:w="1656" w:type="dxa"/>
            <w:vAlign w:val="center"/>
            <w:hideMark/>
          </w:tcPr>
          <w:p w14:paraId="2D345AB0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Sí (con precauciones)</w:t>
            </w:r>
          </w:p>
        </w:tc>
      </w:tr>
      <w:tr w:rsidR="007035A3" w:rsidRPr="00263C14" w14:paraId="1C5B1EDD" w14:textId="77777777" w:rsidTr="004500FD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131CDD9C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es-ES"/>
                <w14:ligatures w14:val="none"/>
              </w:rPr>
              <w:t>Ideal para</w:t>
            </w:r>
          </w:p>
        </w:tc>
        <w:tc>
          <w:tcPr>
            <w:tcW w:w="1812" w:type="dxa"/>
            <w:vAlign w:val="center"/>
            <w:hideMark/>
          </w:tcPr>
          <w:p w14:paraId="556E61A4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Calidad, equilibrio y regeneración de la piel</w:t>
            </w:r>
          </w:p>
        </w:tc>
        <w:tc>
          <w:tcPr>
            <w:tcW w:w="2596" w:type="dxa"/>
            <w:vAlign w:val="center"/>
            <w:hideMark/>
          </w:tcPr>
          <w:p w14:paraId="06A4C4B9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Antienvejecimiento/regeneración moderada</w:t>
            </w:r>
          </w:p>
        </w:tc>
        <w:tc>
          <w:tcPr>
            <w:tcW w:w="1597" w:type="dxa"/>
            <w:vAlign w:val="center"/>
            <w:hideMark/>
          </w:tcPr>
          <w:p w14:paraId="7A1B8F25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 xml:space="preserve">Hidratación y </w:t>
            </w:r>
            <w:proofErr w:type="spellStart"/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glow</w:t>
            </w:r>
            <w:proofErr w:type="spellEnd"/>
          </w:p>
        </w:tc>
        <w:tc>
          <w:tcPr>
            <w:tcW w:w="1656" w:type="dxa"/>
            <w:vAlign w:val="center"/>
            <w:hideMark/>
          </w:tcPr>
          <w:p w14:paraId="0E4F8983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Envejecimiento estructural profundo</w:t>
            </w:r>
          </w:p>
        </w:tc>
      </w:tr>
      <w:tr w:rsidR="007035A3" w:rsidRPr="00263C14" w14:paraId="5537BE11" w14:textId="77777777" w:rsidTr="004500FD">
        <w:trPr>
          <w:tblCellSpacing w:w="15" w:type="dxa"/>
        </w:trPr>
        <w:tc>
          <w:tcPr>
            <w:tcW w:w="1510" w:type="dxa"/>
            <w:vAlign w:val="center"/>
            <w:hideMark/>
          </w:tcPr>
          <w:p w14:paraId="6EBBC791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es-ES"/>
                <w14:ligatures w14:val="none"/>
              </w:rPr>
              <w:t>Aplicación</w:t>
            </w:r>
          </w:p>
        </w:tc>
        <w:tc>
          <w:tcPr>
            <w:tcW w:w="1812" w:type="dxa"/>
            <w:vAlign w:val="center"/>
            <w:hideMark/>
          </w:tcPr>
          <w:p w14:paraId="34E40A3A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Tópica</w:t>
            </w:r>
          </w:p>
        </w:tc>
        <w:tc>
          <w:tcPr>
            <w:tcW w:w="2596" w:type="dxa"/>
            <w:vAlign w:val="center"/>
            <w:hideMark/>
          </w:tcPr>
          <w:p w14:paraId="2B6912FC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Tópica</w:t>
            </w:r>
          </w:p>
        </w:tc>
        <w:tc>
          <w:tcPr>
            <w:tcW w:w="1597" w:type="dxa"/>
            <w:vAlign w:val="center"/>
            <w:hideMark/>
          </w:tcPr>
          <w:p w14:paraId="790A250F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Inyectable</w:t>
            </w:r>
          </w:p>
        </w:tc>
        <w:tc>
          <w:tcPr>
            <w:tcW w:w="1656" w:type="dxa"/>
            <w:vAlign w:val="center"/>
            <w:hideMark/>
          </w:tcPr>
          <w:p w14:paraId="153CB6A6" w14:textId="77777777" w:rsidR="00263C14" w:rsidRPr="00263C14" w:rsidRDefault="00263C14" w:rsidP="00263C1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</w:pPr>
            <w:r w:rsidRPr="00263C1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es-ES"/>
                <w14:ligatures w14:val="none"/>
              </w:rPr>
              <w:t>Inyectable</w:t>
            </w:r>
          </w:p>
        </w:tc>
      </w:tr>
    </w:tbl>
    <w:p w14:paraId="0B15438A" w14:textId="77777777" w:rsidR="00263C14" w:rsidRPr="003F2CC7" w:rsidRDefault="00263C14" w:rsidP="00414192">
      <w:pPr>
        <w:rPr>
          <w:lang w:val="en-US"/>
        </w:rPr>
      </w:pPr>
    </w:p>
    <w:sectPr w:rsidR="00263C14" w:rsidRPr="003F2CC7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2714D" w14:textId="77777777" w:rsidR="00BA1A1F" w:rsidRDefault="00BA1A1F" w:rsidP="009C37FE">
      <w:pPr>
        <w:spacing w:after="0" w:line="240" w:lineRule="auto"/>
      </w:pPr>
      <w:r>
        <w:separator/>
      </w:r>
    </w:p>
  </w:endnote>
  <w:endnote w:type="continuationSeparator" w:id="0">
    <w:p w14:paraId="2BF934E2" w14:textId="77777777" w:rsidR="00BA1A1F" w:rsidRDefault="00BA1A1F" w:rsidP="009C3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6E800" w14:textId="77777777" w:rsidR="00BA1A1F" w:rsidRDefault="00BA1A1F" w:rsidP="009C37FE">
      <w:pPr>
        <w:spacing w:after="0" w:line="240" w:lineRule="auto"/>
      </w:pPr>
      <w:r>
        <w:separator/>
      </w:r>
    </w:p>
  </w:footnote>
  <w:footnote w:type="continuationSeparator" w:id="0">
    <w:p w14:paraId="314DF83D" w14:textId="77777777" w:rsidR="00BA1A1F" w:rsidRDefault="00BA1A1F" w:rsidP="009C3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DAAEC" w14:textId="0812BBCA" w:rsidR="009C37FE" w:rsidRDefault="009C37FE" w:rsidP="009C37FE">
    <w:pPr>
      <w:pStyle w:val="Encabezado"/>
      <w:jc w:val="center"/>
    </w:pPr>
    <w:r>
      <w:rPr>
        <w:noProof/>
      </w:rPr>
      <w:drawing>
        <wp:inline distT="0" distB="0" distL="0" distR="0" wp14:anchorId="4E4FAFDC" wp14:editId="1DCACC77">
          <wp:extent cx="871855" cy="956945"/>
          <wp:effectExtent l="0" t="0" r="4445" b="0"/>
          <wp:docPr id="152056011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956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71E74"/>
    <w:multiLevelType w:val="multilevel"/>
    <w:tmpl w:val="2070F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98002B"/>
    <w:multiLevelType w:val="hybridMultilevel"/>
    <w:tmpl w:val="A8B0E856"/>
    <w:lvl w:ilvl="0" w:tplc="E6B8AC3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723B9"/>
    <w:multiLevelType w:val="multilevel"/>
    <w:tmpl w:val="357AF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700233"/>
    <w:multiLevelType w:val="multilevel"/>
    <w:tmpl w:val="2054A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8A0EB5"/>
    <w:multiLevelType w:val="multilevel"/>
    <w:tmpl w:val="F4C86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A610FF"/>
    <w:multiLevelType w:val="multilevel"/>
    <w:tmpl w:val="821CF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C66F95"/>
    <w:multiLevelType w:val="hybridMultilevel"/>
    <w:tmpl w:val="0FF68C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22439"/>
    <w:multiLevelType w:val="hybridMultilevel"/>
    <w:tmpl w:val="94BC91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D304F"/>
    <w:multiLevelType w:val="hybridMultilevel"/>
    <w:tmpl w:val="FAF654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9C130A"/>
    <w:multiLevelType w:val="multilevel"/>
    <w:tmpl w:val="362CB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EF1CBC"/>
    <w:multiLevelType w:val="multilevel"/>
    <w:tmpl w:val="439E7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257843"/>
    <w:multiLevelType w:val="hybridMultilevel"/>
    <w:tmpl w:val="D04E00B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C6962"/>
    <w:multiLevelType w:val="hybridMultilevel"/>
    <w:tmpl w:val="69BCABD2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040388A"/>
    <w:multiLevelType w:val="multilevel"/>
    <w:tmpl w:val="A2565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5F43D6"/>
    <w:multiLevelType w:val="multilevel"/>
    <w:tmpl w:val="61B60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35596E"/>
    <w:multiLevelType w:val="multilevel"/>
    <w:tmpl w:val="284A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C2A30"/>
    <w:multiLevelType w:val="multilevel"/>
    <w:tmpl w:val="79D66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AA52DB"/>
    <w:multiLevelType w:val="multilevel"/>
    <w:tmpl w:val="DFD44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F26305"/>
    <w:multiLevelType w:val="hybridMultilevel"/>
    <w:tmpl w:val="D5AA90D8"/>
    <w:lvl w:ilvl="0" w:tplc="0C0A000F">
      <w:start w:val="1"/>
      <w:numFmt w:val="decimal"/>
      <w:lvlText w:val="%1."/>
      <w:lvlJc w:val="left"/>
      <w:pPr>
        <w:ind w:left="644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EB6972"/>
    <w:multiLevelType w:val="hybridMultilevel"/>
    <w:tmpl w:val="062E6C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30507"/>
    <w:multiLevelType w:val="hybridMultilevel"/>
    <w:tmpl w:val="2696A766"/>
    <w:lvl w:ilvl="0" w:tplc="0C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A2117AE"/>
    <w:multiLevelType w:val="multilevel"/>
    <w:tmpl w:val="56F092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DB026AF"/>
    <w:multiLevelType w:val="multilevel"/>
    <w:tmpl w:val="615EC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4274483">
    <w:abstractNumId w:val="15"/>
  </w:num>
  <w:num w:numId="2" w16cid:durableId="364066633">
    <w:abstractNumId w:val="10"/>
  </w:num>
  <w:num w:numId="3" w16cid:durableId="1351834063">
    <w:abstractNumId w:val="2"/>
  </w:num>
  <w:num w:numId="4" w16cid:durableId="1292900507">
    <w:abstractNumId w:val="9"/>
  </w:num>
  <w:num w:numId="5" w16cid:durableId="1736320779">
    <w:abstractNumId w:val="22"/>
  </w:num>
  <w:num w:numId="6" w16cid:durableId="733040452">
    <w:abstractNumId w:val="16"/>
  </w:num>
  <w:num w:numId="7" w16cid:durableId="1404789464">
    <w:abstractNumId w:val="4"/>
  </w:num>
  <w:num w:numId="8" w16cid:durableId="1675760432">
    <w:abstractNumId w:val="17"/>
  </w:num>
  <w:num w:numId="9" w16cid:durableId="1899590217">
    <w:abstractNumId w:val="8"/>
  </w:num>
  <w:num w:numId="10" w16cid:durableId="2092465911">
    <w:abstractNumId w:val="7"/>
  </w:num>
  <w:num w:numId="11" w16cid:durableId="883104184">
    <w:abstractNumId w:val="19"/>
  </w:num>
  <w:num w:numId="12" w16cid:durableId="1012534618">
    <w:abstractNumId w:val="18"/>
  </w:num>
  <w:num w:numId="13" w16cid:durableId="1895774821">
    <w:abstractNumId w:val="1"/>
  </w:num>
  <w:num w:numId="14" w16cid:durableId="1412697072">
    <w:abstractNumId w:val="12"/>
  </w:num>
  <w:num w:numId="15" w16cid:durableId="2131624472">
    <w:abstractNumId w:val="20"/>
  </w:num>
  <w:num w:numId="16" w16cid:durableId="257836374">
    <w:abstractNumId w:val="21"/>
  </w:num>
  <w:num w:numId="17" w16cid:durableId="506943027">
    <w:abstractNumId w:val="14"/>
  </w:num>
  <w:num w:numId="18" w16cid:durableId="418406836">
    <w:abstractNumId w:val="13"/>
  </w:num>
  <w:num w:numId="19" w16cid:durableId="1465778635">
    <w:abstractNumId w:val="0"/>
  </w:num>
  <w:num w:numId="20" w16cid:durableId="1501968441">
    <w:abstractNumId w:val="6"/>
  </w:num>
  <w:num w:numId="21" w16cid:durableId="1368943120">
    <w:abstractNumId w:val="11"/>
  </w:num>
  <w:num w:numId="22" w16cid:durableId="1086144900">
    <w:abstractNumId w:val="5"/>
  </w:num>
  <w:num w:numId="23" w16cid:durableId="10226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CC7"/>
    <w:rsid w:val="0000017F"/>
    <w:rsid w:val="00054691"/>
    <w:rsid w:val="000E16DC"/>
    <w:rsid w:val="00133590"/>
    <w:rsid w:val="001369E6"/>
    <w:rsid w:val="0014738D"/>
    <w:rsid w:val="00160765"/>
    <w:rsid w:val="001747C2"/>
    <w:rsid w:val="00181000"/>
    <w:rsid w:val="00192739"/>
    <w:rsid w:val="001E5E48"/>
    <w:rsid w:val="001E60AA"/>
    <w:rsid w:val="00201E20"/>
    <w:rsid w:val="002053D5"/>
    <w:rsid w:val="002328CF"/>
    <w:rsid w:val="00263C14"/>
    <w:rsid w:val="002A59A8"/>
    <w:rsid w:val="002C3764"/>
    <w:rsid w:val="002C6CB3"/>
    <w:rsid w:val="002E786A"/>
    <w:rsid w:val="002F0522"/>
    <w:rsid w:val="00305941"/>
    <w:rsid w:val="00340BF3"/>
    <w:rsid w:val="0035067D"/>
    <w:rsid w:val="0037374C"/>
    <w:rsid w:val="00390219"/>
    <w:rsid w:val="003D2E6F"/>
    <w:rsid w:val="003F0287"/>
    <w:rsid w:val="003F2CC7"/>
    <w:rsid w:val="00414192"/>
    <w:rsid w:val="00427597"/>
    <w:rsid w:val="004500FD"/>
    <w:rsid w:val="0047516E"/>
    <w:rsid w:val="00477BDC"/>
    <w:rsid w:val="004A459B"/>
    <w:rsid w:val="005047F3"/>
    <w:rsid w:val="005137C2"/>
    <w:rsid w:val="00522141"/>
    <w:rsid w:val="0053722A"/>
    <w:rsid w:val="005532A6"/>
    <w:rsid w:val="00553F3D"/>
    <w:rsid w:val="005A41DC"/>
    <w:rsid w:val="005D3B99"/>
    <w:rsid w:val="005E0966"/>
    <w:rsid w:val="00612355"/>
    <w:rsid w:val="00656C62"/>
    <w:rsid w:val="00674F7F"/>
    <w:rsid w:val="006B4CAB"/>
    <w:rsid w:val="006C68ED"/>
    <w:rsid w:val="006E0815"/>
    <w:rsid w:val="006E37DF"/>
    <w:rsid w:val="006E5F4D"/>
    <w:rsid w:val="006F0991"/>
    <w:rsid w:val="007035A3"/>
    <w:rsid w:val="007167F9"/>
    <w:rsid w:val="007746EC"/>
    <w:rsid w:val="00794DF3"/>
    <w:rsid w:val="007B3B5F"/>
    <w:rsid w:val="007C5CBE"/>
    <w:rsid w:val="007E490D"/>
    <w:rsid w:val="007E6E71"/>
    <w:rsid w:val="00814DEB"/>
    <w:rsid w:val="00845ED2"/>
    <w:rsid w:val="00847E52"/>
    <w:rsid w:val="008556D0"/>
    <w:rsid w:val="00877C82"/>
    <w:rsid w:val="008914F5"/>
    <w:rsid w:val="0089561C"/>
    <w:rsid w:val="008B57F0"/>
    <w:rsid w:val="008F0F01"/>
    <w:rsid w:val="008F0F75"/>
    <w:rsid w:val="00915181"/>
    <w:rsid w:val="009177FC"/>
    <w:rsid w:val="0094775F"/>
    <w:rsid w:val="00950E9B"/>
    <w:rsid w:val="009602E9"/>
    <w:rsid w:val="00990617"/>
    <w:rsid w:val="009A2D4B"/>
    <w:rsid w:val="009B4392"/>
    <w:rsid w:val="009C37FE"/>
    <w:rsid w:val="009D091B"/>
    <w:rsid w:val="009F56AE"/>
    <w:rsid w:val="00A004C0"/>
    <w:rsid w:val="00A17818"/>
    <w:rsid w:val="00A33271"/>
    <w:rsid w:val="00AA07AF"/>
    <w:rsid w:val="00AB2A25"/>
    <w:rsid w:val="00AD4255"/>
    <w:rsid w:val="00AE5368"/>
    <w:rsid w:val="00AE79FD"/>
    <w:rsid w:val="00AF0969"/>
    <w:rsid w:val="00B2359C"/>
    <w:rsid w:val="00B24DD2"/>
    <w:rsid w:val="00B37904"/>
    <w:rsid w:val="00B43037"/>
    <w:rsid w:val="00B459CF"/>
    <w:rsid w:val="00B83A2B"/>
    <w:rsid w:val="00BA1A1F"/>
    <w:rsid w:val="00BB239C"/>
    <w:rsid w:val="00BC541B"/>
    <w:rsid w:val="00BD25E8"/>
    <w:rsid w:val="00C22ABA"/>
    <w:rsid w:val="00C4503A"/>
    <w:rsid w:val="00C45BEB"/>
    <w:rsid w:val="00C73A4C"/>
    <w:rsid w:val="00CD6CF3"/>
    <w:rsid w:val="00CF45C2"/>
    <w:rsid w:val="00CF7015"/>
    <w:rsid w:val="00D25E31"/>
    <w:rsid w:val="00D32F7E"/>
    <w:rsid w:val="00D41B97"/>
    <w:rsid w:val="00D6665E"/>
    <w:rsid w:val="00DA2931"/>
    <w:rsid w:val="00DB372E"/>
    <w:rsid w:val="00DF1C84"/>
    <w:rsid w:val="00DF5CEE"/>
    <w:rsid w:val="00E01B05"/>
    <w:rsid w:val="00E205B0"/>
    <w:rsid w:val="00E53AB4"/>
    <w:rsid w:val="00E92FEB"/>
    <w:rsid w:val="00F00B9D"/>
    <w:rsid w:val="00F07134"/>
    <w:rsid w:val="00F1484B"/>
    <w:rsid w:val="00F911CC"/>
    <w:rsid w:val="00F939C9"/>
    <w:rsid w:val="00FA3085"/>
    <w:rsid w:val="00FA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2185AE"/>
  <w15:chartTrackingRefBased/>
  <w15:docId w15:val="{95718F4E-17BB-4D92-B4E3-9F5DB83F2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F2C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F2C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F2C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F2C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F2C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F2C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F2C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F2C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F2C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F2C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F2C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F2C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F2CC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F2CC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F2CC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F2CC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F2CC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F2CC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F2C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F2C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F2C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F2C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F2C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F2CC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F2CC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F2CC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F2C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F2CC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F2CC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F2CC7"/>
    <w:rPr>
      <w:rFonts w:ascii="Times New Roman" w:hAnsi="Times New Roman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9C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C37FE"/>
  </w:style>
  <w:style w:type="paragraph" w:styleId="Piedepgina">
    <w:name w:val="footer"/>
    <w:basedOn w:val="Normal"/>
    <w:link w:val="PiedepginaCar"/>
    <w:uiPriority w:val="99"/>
    <w:unhideWhenUsed/>
    <w:rsid w:val="009C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C3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495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Youssef</dc:creator>
  <cp:keywords/>
  <dc:description/>
  <cp:lastModifiedBy>Robert Youssef</cp:lastModifiedBy>
  <cp:revision>22</cp:revision>
  <dcterms:created xsi:type="dcterms:W3CDTF">2026-01-02T14:10:00Z</dcterms:created>
  <dcterms:modified xsi:type="dcterms:W3CDTF">2026-01-02T16:18:00Z</dcterms:modified>
</cp:coreProperties>
</file>